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CB" w:rsidRPr="003474CB" w:rsidRDefault="003474CB" w:rsidP="003474C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74CB">
        <w:rPr>
          <w:rFonts w:ascii="Times New Roman" w:hAnsi="Times New Roman" w:cs="Times New Roman"/>
          <w:b/>
          <w:bCs/>
          <w:sz w:val="32"/>
          <w:szCs w:val="32"/>
        </w:rPr>
        <w:t>НОУ ДПО “УЦПР»</w:t>
      </w:r>
    </w:p>
    <w:p w:rsidR="003474CB" w:rsidRPr="003474CB" w:rsidRDefault="003474CB" w:rsidP="003474C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74CB">
        <w:rPr>
          <w:rFonts w:ascii="Times New Roman" w:hAnsi="Times New Roman" w:cs="Times New Roman"/>
          <w:b/>
          <w:bCs/>
          <w:sz w:val="32"/>
          <w:szCs w:val="32"/>
        </w:rPr>
        <w:t>ОТЧЕТ О ДЕЯТЕЛЬНОСТИ ЗА 2016 ГОД</w:t>
      </w:r>
    </w:p>
    <w:p w:rsidR="003474CB" w:rsidRPr="003474CB" w:rsidRDefault="003474CB" w:rsidP="000B15C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7446" w:rsidRPr="00DE6816" w:rsidRDefault="00797446" w:rsidP="000B15C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816">
        <w:rPr>
          <w:rFonts w:ascii="Times New Roman" w:hAnsi="Times New Roman" w:cs="Times New Roman"/>
          <w:bCs/>
          <w:sz w:val="24"/>
          <w:szCs w:val="24"/>
        </w:rPr>
        <w:t>Основным направлением  деятельности негосударственного образовательного учре</w:t>
      </w:r>
      <w:r w:rsidRPr="00DE6816">
        <w:rPr>
          <w:rFonts w:ascii="Times New Roman" w:hAnsi="Times New Roman" w:cs="Times New Roman"/>
          <w:bCs/>
          <w:sz w:val="24"/>
          <w:szCs w:val="24"/>
        </w:rPr>
        <w:t>ж</w:t>
      </w:r>
      <w:r w:rsidRPr="00DE6816">
        <w:rPr>
          <w:rFonts w:ascii="Times New Roman" w:hAnsi="Times New Roman" w:cs="Times New Roman"/>
          <w:bCs/>
          <w:sz w:val="24"/>
          <w:szCs w:val="24"/>
        </w:rPr>
        <w:t>дения дополнительного профессионального образования «Учебный центр подготовки рабо</w:t>
      </w:r>
      <w:r w:rsidRPr="00DE6816">
        <w:rPr>
          <w:rFonts w:ascii="Times New Roman" w:hAnsi="Times New Roman" w:cs="Times New Roman"/>
          <w:bCs/>
          <w:sz w:val="24"/>
          <w:szCs w:val="24"/>
        </w:rPr>
        <w:t>т</w:t>
      </w:r>
      <w:r w:rsidRPr="00DE6816">
        <w:rPr>
          <w:rFonts w:ascii="Times New Roman" w:hAnsi="Times New Roman" w:cs="Times New Roman"/>
          <w:bCs/>
          <w:sz w:val="24"/>
          <w:szCs w:val="24"/>
        </w:rPr>
        <w:t>ников строительного комплекса атомной отрасли» (НОУ ДПО «УЦПР») является создание профессиональной (корпоративной)  среды в атомном строительном комплексе, посредством обеспечения высокого качества подготовки высококвалифицированных и конкурентосп</w:t>
      </w:r>
      <w:r w:rsidRPr="00DE6816">
        <w:rPr>
          <w:rFonts w:ascii="Times New Roman" w:hAnsi="Times New Roman" w:cs="Times New Roman"/>
          <w:bCs/>
          <w:sz w:val="24"/>
          <w:szCs w:val="24"/>
        </w:rPr>
        <w:t>о</w:t>
      </w:r>
      <w:r w:rsidRPr="00DE6816">
        <w:rPr>
          <w:rFonts w:ascii="Times New Roman" w:hAnsi="Times New Roman" w:cs="Times New Roman"/>
          <w:bCs/>
          <w:sz w:val="24"/>
          <w:szCs w:val="24"/>
        </w:rPr>
        <w:t xml:space="preserve">собных специалистов для строительно-монтажного комплекса атомной отрасли.             </w:t>
      </w:r>
    </w:p>
    <w:p w:rsidR="000B15C1" w:rsidRP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15C1" w:rsidRDefault="000B15C1" w:rsidP="00483CB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5C1">
        <w:rPr>
          <w:rFonts w:ascii="Times New Roman" w:hAnsi="Times New Roman" w:cs="Times New Roman"/>
          <w:b/>
          <w:sz w:val="24"/>
          <w:szCs w:val="24"/>
        </w:rPr>
        <w:t>УЧЕБНАЯ ДЕЯТЕЛЬНОСТЬ</w:t>
      </w:r>
    </w:p>
    <w:p w:rsidR="000B15C1" w:rsidRDefault="003722AD" w:rsidP="00DA2474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5pt;margin-top:20.4pt;width:558.2pt;height:395.35pt;z-index:251667456" wrapcoords="0 38 0 21562 21600 21562 21600 38 0 38">
            <v:imagedata r:id="rId5" o:title=""/>
            <w10:wrap type="through"/>
          </v:shape>
          <o:OLEObject Type="Embed" ProgID="Visio.Drawing.11" ShapeID="_x0000_s1026" DrawAspect="Content" ObjectID="_1549870154" r:id="rId6"/>
        </w:pict>
      </w:r>
      <w:r w:rsidR="000B15C1">
        <w:rPr>
          <w:rFonts w:ascii="Times New Roman" w:hAnsi="Times New Roman" w:cs="Times New Roman"/>
          <w:b/>
          <w:sz w:val="24"/>
          <w:szCs w:val="24"/>
        </w:rPr>
        <w:t>КОМПЕТЕНЦИИ НОУ ДПО «УЦПР»</w:t>
      </w:r>
    </w:p>
    <w:p w:rsidR="00DA2474" w:rsidRDefault="00DA2474" w:rsidP="00DA2474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DA2474" w:rsidP="00DA2474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ПРОГРАММНЫЙ КОМПЛЕКС</w:t>
      </w: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0B15C1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15C1" w:rsidRDefault="003722AD" w:rsidP="000B15C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75" style="position:absolute;left:0;text-align:left;margin-left:-38.55pt;margin-top:4.3pt;width:535.4pt;height:379.25pt;z-index:251669504" wrapcoords="0 38 0 21562 21600 21562 21600 38 0 38">
            <v:imagedata r:id="rId7" o:title=""/>
            <w10:wrap type="through"/>
          </v:shape>
          <o:OLEObject Type="Embed" ProgID="Visio.Drawing.11" ShapeID="_x0000_s1027" DrawAspect="Content" ObjectID="_1549870155" r:id="rId8"/>
        </w:pict>
      </w:r>
    </w:p>
    <w:p w:rsidR="000B15C1" w:rsidRDefault="00DA2474" w:rsidP="00C10523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ИТОГИ</w:t>
      </w:r>
      <w:r w:rsidR="00C10523">
        <w:rPr>
          <w:rFonts w:ascii="Times New Roman" w:hAnsi="Times New Roman" w:cs="Times New Roman"/>
          <w:b/>
          <w:sz w:val="24"/>
          <w:szCs w:val="24"/>
        </w:rPr>
        <w:t>ОБУЧЕНИЯ РАБОЧИХ</w:t>
      </w:r>
    </w:p>
    <w:p w:rsidR="00C10523" w:rsidRDefault="007A7D1E" w:rsidP="007A7D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677">
        <w:rPr>
          <w:rFonts w:ascii="Times New Roman" w:hAnsi="Times New Roman" w:cs="Times New Roman"/>
          <w:b/>
          <w:sz w:val="24"/>
          <w:szCs w:val="24"/>
        </w:rPr>
        <w:object w:dxaOrig="23914" w:dyaOrig="17083">
          <v:shape id="_x0000_i1025" type="#_x0000_t75" style="width:441pt;height:314.25pt" o:ole="">
            <v:imagedata r:id="rId9" o:title=""/>
          </v:shape>
          <o:OLEObject Type="Embed" ProgID="Visio.Drawing.11" ShapeID="_x0000_i1025" DrawAspect="Content" ObjectID="_1549870151" r:id="rId10"/>
        </w:object>
      </w:r>
    </w:p>
    <w:p w:rsidR="00C10523" w:rsidRDefault="00C10523" w:rsidP="00C105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0523" w:rsidRDefault="00C10523" w:rsidP="00C10523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ИТОГИ ПОВЫШЕНИЯ КВАЛИФИКАЦИИ</w:t>
      </w:r>
    </w:p>
    <w:p w:rsidR="00C10523" w:rsidRDefault="00797446" w:rsidP="007A7D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677">
        <w:rPr>
          <w:rFonts w:ascii="Times New Roman" w:hAnsi="Times New Roman" w:cs="Times New Roman"/>
          <w:b/>
          <w:sz w:val="24"/>
          <w:szCs w:val="24"/>
        </w:rPr>
        <w:object w:dxaOrig="23914" w:dyaOrig="16941">
          <v:shape id="_x0000_i1026" type="#_x0000_t75" style="width:466.5pt;height:329.25pt" o:ole="">
            <v:imagedata r:id="rId11" o:title=""/>
          </v:shape>
          <o:OLEObject Type="Embed" ProgID="Visio.Drawing.11" ShapeID="_x0000_i1026" DrawAspect="Content" ObjectID="_1549870152" r:id="rId12"/>
        </w:object>
      </w:r>
    </w:p>
    <w:p w:rsidR="00C10523" w:rsidRDefault="00C10523" w:rsidP="00C10523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ИТОГИ ОЦЕНКИ ПЕРСОНАЛА НА СООТВЕТСТВИЕ ЗАНИМАЕМОЙ ДОЛЖНОСТИ</w:t>
      </w:r>
    </w:p>
    <w:p w:rsidR="00C10523" w:rsidRPr="00483CB4" w:rsidRDefault="00C10523" w:rsidP="00C10523">
      <w:pPr>
        <w:pStyle w:val="a3"/>
        <w:numPr>
          <w:ilvl w:val="2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3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ПЕРСОНАЛА ПАО «ЭНЕРГОСПЕЦМОНТАЖ»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CB4">
        <w:rPr>
          <w:rFonts w:ascii="Times New Roman" w:hAnsi="Times New Roman" w:cs="Times New Roman"/>
          <w:sz w:val="24"/>
          <w:szCs w:val="24"/>
        </w:rPr>
        <w:lastRenderedPageBreak/>
        <w:t xml:space="preserve">В период с 29 августа по 09 сентября  2016 г. НОУ ДПО «УЦПР» </w:t>
      </w:r>
      <w:r w:rsidRPr="00483CB4">
        <w:rPr>
          <w:rFonts w:ascii="Times New Roman" w:hAnsi="Times New Roman" w:cs="Times New Roman"/>
          <w:color w:val="FF0000"/>
          <w:sz w:val="24"/>
          <w:szCs w:val="24"/>
        </w:rPr>
        <w:t>провел</w:t>
      </w:r>
      <w:r w:rsidRPr="00483CB4">
        <w:rPr>
          <w:rFonts w:ascii="Times New Roman" w:hAnsi="Times New Roman" w:cs="Times New Roman"/>
          <w:sz w:val="24"/>
          <w:szCs w:val="24"/>
        </w:rPr>
        <w:t xml:space="preserve"> оценку перс</w:t>
      </w:r>
      <w:r w:rsidRPr="00483CB4">
        <w:rPr>
          <w:rFonts w:ascii="Times New Roman" w:hAnsi="Times New Roman" w:cs="Times New Roman"/>
          <w:sz w:val="24"/>
          <w:szCs w:val="24"/>
        </w:rPr>
        <w:t>о</w:t>
      </w:r>
      <w:r w:rsidRPr="00483CB4">
        <w:rPr>
          <w:rFonts w:ascii="Times New Roman" w:hAnsi="Times New Roman" w:cs="Times New Roman"/>
          <w:sz w:val="24"/>
          <w:szCs w:val="24"/>
        </w:rPr>
        <w:t xml:space="preserve">нала в ПАО «ЭНЕРГОСПЕЦМОНТАЖ». 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3CB4">
        <w:rPr>
          <w:rFonts w:ascii="Times New Roman" w:hAnsi="Times New Roman" w:cs="Times New Roman"/>
          <w:sz w:val="24"/>
          <w:szCs w:val="24"/>
        </w:rPr>
        <w:t xml:space="preserve">Основной целью являлось: </w:t>
      </w:r>
      <w:r w:rsidRPr="00483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 общей профессиональной квалификации, комп</w:t>
      </w:r>
      <w:r w:rsidRPr="00483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483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тентности  и соответствия конкретной профессиональной подготовленности специалиста требованиям должностной инструкции/ деятельности;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CB4">
        <w:rPr>
          <w:sz w:val="24"/>
          <w:szCs w:val="24"/>
        </w:rPr>
        <w:t xml:space="preserve"> </w:t>
      </w:r>
      <w:r w:rsidRPr="00483CB4">
        <w:rPr>
          <w:rFonts w:ascii="Times New Roman" w:hAnsi="Times New Roman" w:cs="Times New Roman"/>
          <w:sz w:val="24"/>
          <w:szCs w:val="24"/>
        </w:rPr>
        <w:t>В качестве основного инструмента решения данной  задачи была  избрана система оценки деятельности сотрудников и соответствия деятельности/ функциональных обязанн</w:t>
      </w:r>
      <w:r w:rsidRPr="00483CB4">
        <w:rPr>
          <w:rFonts w:ascii="Times New Roman" w:hAnsi="Times New Roman" w:cs="Times New Roman"/>
          <w:sz w:val="24"/>
          <w:szCs w:val="24"/>
        </w:rPr>
        <w:t>о</w:t>
      </w:r>
      <w:r w:rsidRPr="00483CB4">
        <w:rPr>
          <w:rFonts w:ascii="Times New Roman" w:hAnsi="Times New Roman" w:cs="Times New Roman"/>
          <w:sz w:val="24"/>
          <w:szCs w:val="24"/>
        </w:rPr>
        <w:t>стей выполняемых персоналом необходимым знаниям, навыкам и умениям и способности продемонстрировать их на практике.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CB4">
        <w:rPr>
          <w:rFonts w:ascii="Times New Roman" w:hAnsi="Times New Roman" w:cs="Times New Roman"/>
          <w:sz w:val="24"/>
          <w:szCs w:val="24"/>
        </w:rPr>
        <w:t xml:space="preserve">Работа состояла из следующих этапов: 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CB4">
        <w:rPr>
          <w:rFonts w:ascii="Times New Roman" w:hAnsi="Times New Roman" w:cs="Times New Roman"/>
          <w:b/>
          <w:i/>
          <w:sz w:val="24"/>
          <w:szCs w:val="24"/>
        </w:rPr>
        <w:t>Первый этап.</w:t>
      </w:r>
      <w:r w:rsidRPr="00483CB4">
        <w:rPr>
          <w:rFonts w:ascii="Times New Roman" w:hAnsi="Times New Roman" w:cs="Times New Roman"/>
          <w:sz w:val="24"/>
          <w:szCs w:val="24"/>
        </w:rPr>
        <w:t xml:space="preserve"> Анализ деятельности.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CB4">
        <w:rPr>
          <w:rFonts w:ascii="Times New Roman" w:hAnsi="Times New Roman" w:cs="Times New Roman"/>
          <w:sz w:val="24"/>
          <w:szCs w:val="24"/>
        </w:rPr>
        <w:t>НОУ ДПО «УЦПР» были проанализированы перечень должностей, должностные об</w:t>
      </w:r>
      <w:r w:rsidRPr="00483CB4">
        <w:rPr>
          <w:rFonts w:ascii="Times New Roman" w:hAnsi="Times New Roman" w:cs="Times New Roman"/>
          <w:sz w:val="24"/>
          <w:szCs w:val="24"/>
        </w:rPr>
        <w:t>я</w:t>
      </w:r>
      <w:r w:rsidRPr="00483CB4">
        <w:rPr>
          <w:rFonts w:ascii="Times New Roman" w:hAnsi="Times New Roman" w:cs="Times New Roman"/>
          <w:sz w:val="24"/>
          <w:szCs w:val="24"/>
        </w:rPr>
        <w:t>занности сотрудников, положения по отделам и подразделениям и разработана модель ко</w:t>
      </w:r>
      <w:r w:rsidRPr="00483CB4">
        <w:rPr>
          <w:rFonts w:ascii="Times New Roman" w:hAnsi="Times New Roman" w:cs="Times New Roman"/>
          <w:sz w:val="24"/>
          <w:szCs w:val="24"/>
        </w:rPr>
        <w:t>м</w:t>
      </w:r>
      <w:r w:rsidRPr="00483CB4">
        <w:rPr>
          <w:rFonts w:ascii="Times New Roman" w:hAnsi="Times New Roman" w:cs="Times New Roman"/>
          <w:sz w:val="24"/>
          <w:szCs w:val="24"/>
        </w:rPr>
        <w:t>петенций, включающая в себя процедуры/ технологии позволяющие оценить знания, навыки и компетенции, позволяющие сотрудникам качественно и эффективно выполнять работу на данной должности.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CB4">
        <w:rPr>
          <w:rFonts w:ascii="Times New Roman" w:hAnsi="Times New Roman" w:cs="Times New Roman"/>
          <w:b/>
          <w:i/>
          <w:sz w:val="24"/>
          <w:szCs w:val="24"/>
        </w:rPr>
        <w:t>Второй этап</w:t>
      </w:r>
      <w:r w:rsidRPr="00483CB4">
        <w:rPr>
          <w:rFonts w:ascii="Times New Roman" w:hAnsi="Times New Roman" w:cs="Times New Roman"/>
          <w:sz w:val="24"/>
          <w:szCs w:val="24"/>
        </w:rPr>
        <w:t xml:space="preserve"> включал в себя разработку основных модулей для проверки знаний – теоретическая часть задания и модули для практической части задания. 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CB4">
        <w:rPr>
          <w:rFonts w:ascii="Times New Roman" w:hAnsi="Times New Roman" w:cs="Times New Roman"/>
          <w:b/>
          <w:i/>
          <w:sz w:val="24"/>
          <w:szCs w:val="24"/>
        </w:rPr>
        <w:t>Третий этап</w:t>
      </w:r>
      <w:r w:rsidRPr="00483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CB4">
        <w:rPr>
          <w:rFonts w:ascii="Times New Roman" w:hAnsi="Times New Roman" w:cs="Times New Roman"/>
          <w:sz w:val="24"/>
          <w:szCs w:val="24"/>
        </w:rPr>
        <w:t>включал разработку заданий: тестовые задания и вопросы для проверки теоретических знаний, необходимых для выполнения должностных обязанностей; разрабо</w:t>
      </w:r>
      <w:r w:rsidRPr="00483CB4">
        <w:rPr>
          <w:rFonts w:ascii="Times New Roman" w:hAnsi="Times New Roman" w:cs="Times New Roman"/>
          <w:sz w:val="24"/>
          <w:szCs w:val="24"/>
        </w:rPr>
        <w:t>т</w:t>
      </w:r>
      <w:r w:rsidRPr="00483CB4">
        <w:rPr>
          <w:rFonts w:ascii="Times New Roman" w:hAnsi="Times New Roman" w:cs="Times New Roman"/>
          <w:sz w:val="24"/>
          <w:szCs w:val="24"/>
        </w:rPr>
        <w:t xml:space="preserve">ка практических заданий и критериев оценки. </w:t>
      </w:r>
    </w:p>
    <w:p w:rsidR="00C10523" w:rsidRPr="00483CB4" w:rsidRDefault="00C10523" w:rsidP="00C105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3CB4">
        <w:rPr>
          <w:rFonts w:ascii="Times New Roman" w:hAnsi="Times New Roman" w:cs="Times New Roman"/>
          <w:b/>
          <w:i/>
          <w:sz w:val="24"/>
          <w:szCs w:val="24"/>
        </w:rPr>
        <w:t>Четвертый этап</w:t>
      </w:r>
      <w:r w:rsidRPr="00483CB4">
        <w:rPr>
          <w:rFonts w:ascii="Times New Roman" w:hAnsi="Times New Roman" w:cs="Times New Roman"/>
          <w:sz w:val="24"/>
          <w:szCs w:val="24"/>
        </w:rPr>
        <w:t xml:space="preserve"> заключался в непосредственной оценке персонала, анализе результ</w:t>
      </w:r>
      <w:r w:rsidRPr="00483CB4">
        <w:rPr>
          <w:rFonts w:ascii="Times New Roman" w:hAnsi="Times New Roman" w:cs="Times New Roman"/>
          <w:sz w:val="24"/>
          <w:szCs w:val="24"/>
        </w:rPr>
        <w:t>а</w:t>
      </w:r>
      <w:r w:rsidRPr="00483CB4">
        <w:rPr>
          <w:rFonts w:ascii="Times New Roman" w:hAnsi="Times New Roman" w:cs="Times New Roman"/>
          <w:sz w:val="24"/>
          <w:szCs w:val="24"/>
        </w:rPr>
        <w:t>тов и подготовке рекомендаций. Анализ результатов позволит руководству организации принимать решения по изменению квалификационной категории, продвижению или перев</w:t>
      </w:r>
      <w:r w:rsidRPr="00483CB4">
        <w:rPr>
          <w:rFonts w:ascii="Times New Roman" w:hAnsi="Times New Roman" w:cs="Times New Roman"/>
          <w:sz w:val="24"/>
          <w:szCs w:val="24"/>
        </w:rPr>
        <w:t>о</w:t>
      </w:r>
      <w:r w:rsidRPr="00483CB4">
        <w:rPr>
          <w:rFonts w:ascii="Times New Roman" w:hAnsi="Times New Roman" w:cs="Times New Roman"/>
          <w:sz w:val="24"/>
          <w:szCs w:val="24"/>
        </w:rPr>
        <w:t>ду сотрудника, для формирования планов обучения/ развития сотрудника, а также для выд</w:t>
      </w:r>
      <w:r w:rsidRPr="00483CB4">
        <w:rPr>
          <w:rFonts w:ascii="Times New Roman" w:hAnsi="Times New Roman" w:cs="Times New Roman"/>
          <w:sz w:val="24"/>
          <w:szCs w:val="24"/>
        </w:rPr>
        <w:t>е</w:t>
      </w:r>
      <w:r w:rsidRPr="00483CB4">
        <w:rPr>
          <w:rFonts w:ascii="Times New Roman" w:hAnsi="Times New Roman" w:cs="Times New Roman"/>
          <w:sz w:val="24"/>
          <w:szCs w:val="24"/>
        </w:rPr>
        <w:t xml:space="preserve">ления резерва руководителей, стимулирования и мотивирования своего персонала.  </w:t>
      </w:r>
    </w:p>
    <w:p w:rsidR="00C10523" w:rsidRDefault="00C10523" w:rsidP="00C105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0523" w:rsidRPr="00C10523" w:rsidRDefault="00C10523" w:rsidP="00C10523">
      <w:pPr>
        <w:pStyle w:val="a3"/>
        <w:numPr>
          <w:ilvl w:val="2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СПЕЦИАЛИСТОВ В ОБЛАСТИ ЦЕННОБРАЗОВАНИЯ И СМЕТНОГО ДЕЛА АО ИК «АСЭ»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27 декабря 2016г. в НОУ ДПО «УЦПР» завершилось подведение итогов внутреннего аудита специалистов сметного дела и ценообразования  группы компаний ASE. Целью пр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внутреннего аудита являлось определение сторон для развития и повышения квал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работников сметного дела, обоснованная стратегической целью компании – снизить  себестоимость и уменьшить сроки реализации задач (проектов). Процедурой были охвачены  специалисты и руководители профильных служб и отделов АО «НИАЭП», АО АСЭ, АО «</w:t>
      </w:r>
      <w:proofErr w:type="spell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Атомэнергопроект</w:t>
      </w:r>
      <w:proofErr w:type="spell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АО «АТОМПРОЕКТ», АО «НИКИМТ — </w:t>
      </w:r>
      <w:proofErr w:type="spell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Атомстрой</w:t>
      </w:r>
      <w:proofErr w:type="spell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ООО «СМУ-1», ООО «</w:t>
      </w:r>
      <w:proofErr w:type="spell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ТрестРосСЭМ</w:t>
      </w:r>
      <w:proofErr w:type="spell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ПАО «</w:t>
      </w:r>
      <w:proofErr w:type="spell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Энергоспецмонтаж</w:t>
      </w:r>
      <w:proofErr w:type="spell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157 человек. Продолжительность: старт 08.11.2016 г., завершение 27.12. 2016г.  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разработки контрольно-оценочных сре</w:t>
      </w:r>
      <w:proofErr w:type="gram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сп</w:t>
      </w:r>
      <w:proofErr w:type="gram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ециалистами НОУ ДПО «УЦПР» на основании предоставленных заказчиком – группой компаний ASE , должностных инстру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ций, был проведен анализ деятельности каждого оцениваемого специалиста. На основании проведенного анализа разработаны модули по направлениям деятельности и соответству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 шкалы </w:t>
      </w:r>
      <w:proofErr w:type="spell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оценок</w:t>
      </w:r>
      <w:proofErr w:type="gram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ценка</w:t>
      </w:r>
      <w:proofErr w:type="spell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включала следующие этапы: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Этап 1.Теоретические вопросы для оценки  профессиональных знаний 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50 вопросов. Для каждого участника всегда разный набор вопросов.  </w:t>
      </w:r>
      <w:proofErr w:type="gram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сформулированы по следующим направлениям: виды работ, лимитированные начисления, материалы и оборудование, НР, СП, общие положения, объемы, оплата труда, ЭММ,  р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монтные работы, составление сметной документации, сметно-сводный расчет.</w:t>
      </w:r>
      <w:proofErr w:type="gramEnd"/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тестирования – не более 1 часа. Электронное тестирование с помощью комп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ютерной программы. Для успешного прохождения тестирования необходимо правильно о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ветить </w:t>
      </w:r>
      <w:proofErr w:type="gram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85% вопросов.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8934"/>
      </w:tblGrid>
      <w:tr w:rsidR="00C10523" w:rsidRPr="00ED5BE3" w:rsidTr="00797446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C10523" w:rsidRPr="00ED5BE3" w:rsidRDefault="00C10523" w:rsidP="00C1052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C10523" w:rsidRPr="00ED5BE3" w:rsidTr="00797446">
        <w:trPr>
          <w:tblCellSpacing w:w="0" w:type="dxa"/>
        </w:trPr>
        <w:tc>
          <w:tcPr>
            <w:tcW w:w="0" w:type="auto"/>
            <w:vAlign w:val="center"/>
            <w:hideMark/>
          </w:tcPr>
          <w:p w:rsidR="00C10523" w:rsidRPr="00ED5BE3" w:rsidRDefault="00C10523" w:rsidP="00C1052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10523" w:rsidRPr="00ED5BE3" w:rsidRDefault="00C10523" w:rsidP="00797446">
            <w:pPr>
              <w:spacing w:after="0" w:line="240" w:lineRule="auto"/>
              <w:ind w:hanging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8325" cy="3421581"/>
                  <wp:effectExtent l="19050" t="0" r="9525" b="0"/>
                  <wp:docPr id="2" name="Рисунок 1" descr="http://atomcpr.ru/wp-content/uploads/image/0PORTAL/Press-centr/News/clip_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omcpr.ru/wp-content/uploads/image/0PORTAL/Press-centr/News/clip_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342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Этап 2. Открытые вопросы для оценки  профессиональных знаний и навыков 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Сформулировано 10 вопросов, на которые необходимо дать развернутые ответы. Оценка теоретических знаний специалистов организации в области ценообразования и сме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нормирования определяется в соответствии: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нормативно — законодательными документами обязательными к применению в соответствии с профилем деятельности, занимаемой должности, должностными инстру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циями и анализом представленных функциональных обязанностей сотрудников;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требованиям Единого квалификационного справочника (ЕКС) должностей руков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дителей, специалистов, служащих (для руководителей и специалистов);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«Положением о проведении аттестации работников, занятых в сфере ценообразов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сметного нормирования в строительстве», утвержденного Приказом Федерального центра ценообразования в строительстве от 30.06.2006 № 5.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№ 302 от 14.09.2009. ОАО «Атомный энергопромышленный комплекс» (ОАО «</w:t>
      </w:r>
      <w:proofErr w:type="spell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Атомэнергопром</w:t>
      </w:r>
      <w:proofErr w:type="spell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») О внедрении отраслевого сметного программного комплекса «</w:t>
      </w:r>
      <w:proofErr w:type="spell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АтомСмета</w:t>
      </w:r>
      <w:proofErr w:type="spellEnd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0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Кейсы для оценки профессиональных знаний и навыков </w:t>
      </w:r>
    </w:p>
    <w:p w:rsidR="00C10523" w:rsidRPr="00C10523" w:rsidRDefault="00C10523" w:rsidP="00C10523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функциональных обязанностей сотрудников разработаны практич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1052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задания: составление смет по видам работ; составление актов о приемке выполненных работ по форме КС-2; составление ведомостей объемов и локальных смет в соответствии со стандартами, нормами и правилам в сметном нормировании на основе технических заданий и пояснительной записки; проверка готовых смет по четко определенным критериям.</w:t>
      </w:r>
      <w:proofErr w:type="gramEnd"/>
    </w:p>
    <w:p w:rsidR="00C10523" w:rsidRDefault="00C10523" w:rsidP="00C10523">
      <w:pPr>
        <w:pStyle w:val="a3"/>
        <w:ind w:left="0" w:firstLine="720"/>
      </w:pPr>
    </w:p>
    <w:p w:rsidR="00C10523" w:rsidRDefault="007A7D1E" w:rsidP="007A7D1E">
      <w:pPr>
        <w:pStyle w:val="a3"/>
        <w:numPr>
          <w:ilvl w:val="2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D1E">
        <w:rPr>
          <w:rFonts w:ascii="Times New Roman" w:hAnsi="Times New Roman" w:cs="Times New Roman"/>
          <w:b/>
          <w:sz w:val="24"/>
          <w:szCs w:val="24"/>
        </w:rPr>
        <w:t>РЕЗУЛЬТАТЫ ВХОДНОГО КОНТРОЛЯ</w:t>
      </w:r>
    </w:p>
    <w:p w:rsidR="007A7D1E" w:rsidRPr="007A7D1E" w:rsidRDefault="00710F27" w:rsidP="007A7D1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F01677">
        <w:rPr>
          <w:rFonts w:ascii="Times New Roman" w:hAnsi="Times New Roman" w:cs="Times New Roman"/>
          <w:b/>
          <w:sz w:val="24"/>
          <w:szCs w:val="24"/>
        </w:rPr>
        <w:object w:dxaOrig="24339" w:dyaOrig="17030">
          <v:shape id="_x0000_i1027" type="#_x0000_t75" style="width:479.25pt;height:335.25pt" o:ole="">
            <v:imagedata r:id="rId14" o:title=""/>
          </v:shape>
          <o:OLEObject Type="Embed" ProgID="Visio.Drawing.11" ShapeID="_x0000_i1027" DrawAspect="Content" ObjectID="_1549870153" r:id="rId15"/>
        </w:object>
      </w:r>
    </w:p>
    <w:p w:rsidR="00C10523" w:rsidRPr="00C10523" w:rsidRDefault="00C10523" w:rsidP="00C105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7D1E" w:rsidRPr="007A7D1E" w:rsidRDefault="007A7D1E" w:rsidP="00483CB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D1E">
        <w:rPr>
          <w:rFonts w:ascii="Times New Roman" w:hAnsi="Times New Roman" w:cs="Times New Roman"/>
          <w:b/>
          <w:sz w:val="24"/>
          <w:szCs w:val="24"/>
        </w:rPr>
        <w:t>МАТЕРИАЛЬНО – ТЕХНИЧЕСКАЯ БАЗА</w:t>
      </w:r>
    </w:p>
    <w:p w:rsidR="007A7D1E" w:rsidRPr="007A7D1E" w:rsidRDefault="007A7D1E" w:rsidP="007A7D1E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7D1E">
        <w:rPr>
          <w:rFonts w:ascii="Times New Roman" w:hAnsi="Times New Roman" w:cs="Times New Roman"/>
          <w:b/>
          <w:sz w:val="24"/>
          <w:szCs w:val="24"/>
        </w:rPr>
        <w:t>УЧЕБНО-ПРОИЗВОДСТВЕННЫЙ КОМПЛЕКС №1, Г. МОСКВА</w:t>
      </w:r>
    </w:p>
    <w:p w:rsidR="007A7D1E" w:rsidRDefault="007A7D1E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D1E" w:rsidRDefault="007A7D1E" w:rsidP="007A7D1E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A7D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9069" cy="4943475"/>
            <wp:effectExtent l="19050" t="0" r="2381" b="0"/>
            <wp:docPr id="7" name="Рисунок 2" descr="C:\Users\aniskina_es\Desktop\фото УПК-2 вход\IMG_1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aniskina_es\Desktop\фото УПК-2 вход\IMG_173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93" cy="494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D1E" w:rsidRDefault="007A7D1E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D1E" w:rsidRDefault="007A7D1E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7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641"/>
        <w:gridCol w:w="7938"/>
      </w:tblGrid>
      <w:tr w:rsidR="000D1E73" w:rsidRPr="007A7D1E" w:rsidTr="00467D89">
        <w:trPr>
          <w:trHeight w:val="535"/>
          <w:tblHeader/>
          <w:jc w:val="center"/>
        </w:trPr>
        <w:tc>
          <w:tcPr>
            <w:tcW w:w="2641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79646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7A7D1E" w:rsidRDefault="007A7D1E" w:rsidP="00467D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D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площадь ко</w:t>
            </w:r>
            <w:r w:rsidRPr="007A7D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7A7D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плекса</w:t>
            </w:r>
          </w:p>
        </w:tc>
        <w:tc>
          <w:tcPr>
            <w:tcW w:w="7938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79646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7A7D1E" w:rsidRDefault="007A7D1E" w:rsidP="00467D8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D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Более 2400м2</w:t>
            </w:r>
          </w:p>
        </w:tc>
      </w:tr>
      <w:tr w:rsidR="000D1E73" w:rsidRPr="00467D89" w:rsidTr="00467D89">
        <w:trPr>
          <w:trHeight w:val="1365"/>
          <w:tblHeader/>
          <w:jc w:val="center"/>
        </w:trPr>
        <w:tc>
          <w:tcPr>
            <w:tcW w:w="2641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DE4D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Профессии </w:t>
            </w:r>
          </w:p>
        </w:tc>
        <w:tc>
          <w:tcPr>
            <w:tcW w:w="7938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DE4D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Дефектоскопист</w:t>
            </w:r>
            <w:proofErr w:type="spell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газовому и жидкостному контролю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Дефектоскопист</w:t>
            </w:r>
            <w:proofErr w:type="spell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магнитному и ультразвуковому контролю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Контролер сварочных работ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Сварщики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Электромонтажники </w:t>
            </w:r>
          </w:p>
        </w:tc>
      </w:tr>
      <w:tr w:rsidR="007A7D1E" w:rsidRPr="00467D89" w:rsidTr="00467D89">
        <w:trPr>
          <w:trHeight w:val="1087"/>
          <w:tblHeader/>
          <w:jc w:val="center"/>
        </w:trPr>
        <w:tc>
          <w:tcPr>
            <w:tcW w:w="2641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Производственные мастерские </w:t>
            </w:r>
          </w:p>
        </w:tc>
        <w:tc>
          <w:tcPr>
            <w:tcW w:w="7938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Участок подготовки сварщиков – </w:t>
            </w:r>
            <w:r w:rsidR="0079744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</w:t>
            </w:r>
            <w:r w:rsidR="00797446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ручной дуговой сварки, ручной </w:t>
            </w:r>
            <w:proofErr w:type="spellStart"/>
            <w:proofErr w:type="gram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аргоно</w:t>
            </w:r>
            <w:proofErr w:type="spell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дуговой</w:t>
            </w:r>
            <w:proofErr w:type="gram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сварки, полуавтоматической сварки в среде защитных газов, орбитальной сварки.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подготовки электромонтажников</w:t>
            </w:r>
          </w:p>
        </w:tc>
      </w:tr>
      <w:tr w:rsidR="000D1E73" w:rsidRPr="00467D89" w:rsidTr="00467D89">
        <w:trPr>
          <w:trHeight w:val="806"/>
          <w:tblHeader/>
          <w:jc w:val="center"/>
        </w:trPr>
        <w:tc>
          <w:tcPr>
            <w:tcW w:w="2641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DE4D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Лаборатории контроля качества неразруша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щими методами </w:t>
            </w:r>
          </w:p>
        </w:tc>
        <w:tc>
          <w:tcPr>
            <w:tcW w:w="7938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DE4D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Газовый и жидкостный контроль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Магнитопорошковая и ультразвуковая дефектоскопия </w:t>
            </w:r>
          </w:p>
        </w:tc>
      </w:tr>
      <w:tr w:rsidR="007A7D1E" w:rsidRPr="00467D89" w:rsidTr="00467D89">
        <w:trPr>
          <w:trHeight w:val="2240"/>
          <w:tblHeader/>
          <w:jc w:val="center"/>
        </w:trPr>
        <w:tc>
          <w:tcPr>
            <w:tcW w:w="2641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Лаборатории электр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монтажных и пускон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ладочных работ </w:t>
            </w:r>
          </w:p>
        </w:tc>
        <w:tc>
          <w:tcPr>
            <w:tcW w:w="7938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Лаборатория по монтажу кабельных сетей и по монтажу силовых сетей и электрооборудования. 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Лаборатория по монтажу освещения и  монтажу осветительных с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тей. 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Лаборатория по монтажу распределительных устройств, вторичных цепей, систем сигнализации, централизации и блокировки. 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Лаборатория электрических машин, электротехники и электроники. 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Лаборатория наладки (в том числе КИП и автоматики</w:t>
            </w:r>
            <w:proofErr w:type="gram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  <w:proofErr w:type="gram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</w:tr>
      <w:tr w:rsidR="000D1E73" w:rsidRPr="00467D89" w:rsidTr="00467D89">
        <w:trPr>
          <w:trHeight w:val="532"/>
          <w:tblHeader/>
          <w:jc w:val="center"/>
        </w:trPr>
        <w:tc>
          <w:tcPr>
            <w:tcW w:w="2641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DE4D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Аудиторный фонд </w:t>
            </w:r>
          </w:p>
        </w:tc>
        <w:tc>
          <w:tcPr>
            <w:tcW w:w="7938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FDE4D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Кабинеты теоретического обучения на 250 мест</w:t>
            </w:r>
          </w:p>
          <w:p w:rsidR="007A7D1E" w:rsidRPr="00467D89" w:rsidRDefault="007A7D1E" w:rsidP="00467D8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Компьютерные классы на 24 места </w:t>
            </w:r>
          </w:p>
        </w:tc>
      </w:tr>
      <w:tr w:rsidR="007A7D1E" w:rsidRPr="00467D89" w:rsidTr="00467D89">
        <w:trPr>
          <w:trHeight w:val="512"/>
          <w:tblHeader/>
          <w:jc w:val="center"/>
        </w:trPr>
        <w:tc>
          <w:tcPr>
            <w:tcW w:w="2641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Единовременное об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чение </w:t>
            </w:r>
          </w:p>
        </w:tc>
        <w:tc>
          <w:tcPr>
            <w:tcW w:w="7938" w:type="dxa"/>
            <w:tcBorders>
              <w:top w:val="single" w:sz="8" w:space="0" w:color="984806"/>
              <w:left w:val="single" w:sz="8" w:space="0" w:color="984806"/>
              <w:bottom w:val="single" w:sz="8" w:space="0" w:color="984806"/>
              <w:right w:val="single" w:sz="8" w:space="0" w:color="984806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:rsidR="007A7D1E" w:rsidRPr="00467D89" w:rsidRDefault="007A7D1E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 500 человек </w:t>
            </w:r>
          </w:p>
        </w:tc>
      </w:tr>
    </w:tbl>
    <w:p w:rsidR="007A7D1E" w:rsidRPr="00467D89" w:rsidRDefault="007A7D1E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D1E" w:rsidRPr="00467D89" w:rsidRDefault="00467D89" w:rsidP="00467D89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D89">
        <w:rPr>
          <w:rFonts w:ascii="Times New Roman" w:hAnsi="Times New Roman" w:cs="Times New Roman"/>
          <w:b/>
          <w:sz w:val="24"/>
          <w:szCs w:val="24"/>
        </w:rPr>
        <w:t>УЧЕБНО-ПРОИЗВОДСТВЕННЫЙ КОМПЛЕКС №2, Г. НОВОВОРОНЕЖ</w:t>
      </w:r>
    </w:p>
    <w:p w:rsidR="007A7D1E" w:rsidRDefault="00467D89" w:rsidP="00467D8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67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1825" cy="3790950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900" cy="37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5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836"/>
        <w:gridCol w:w="7215"/>
      </w:tblGrid>
      <w:tr w:rsidR="00467D89" w:rsidRPr="00467D89" w:rsidTr="00467D89">
        <w:trPr>
          <w:trHeight w:val="602"/>
          <w:tblHeader/>
          <w:jc w:val="center"/>
        </w:trPr>
        <w:tc>
          <w:tcPr>
            <w:tcW w:w="283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9BBB59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797446" w:rsidRPr="00467D89" w:rsidRDefault="00467D89" w:rsidP="00467D89">
            <w:pPr>
              <w:pStyle w:val="a3"/>
              <w:spacing w:after="0" w:line="240" w:lineRule="auto"/>
              <w:ind w:lef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площадь ко</w:t>
            </w:r>
            <w:r w:rsidRPr="00467D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67D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плекса</w:t>
            </w:r>
          </w:p>
        </w:tc>
        <w:tc>
          <w:tcPr>
            <w:tcW w:w="721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9BBB59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797446" w:rsidRPr="00467D89" w:rsidRDefault="00467D89" w:rsidP="00467D89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Более 1700м2</w:t>
            </w:r>
          </w:p>
        </w:tc>
      </w:tr>
      <w:tr w:rsidR="00467D89" w:rsidRPr="00467D89" w:rsidTr="00467D89">
        <w:trPr>
          <w:trHeight w:val="1962"/>
          <w:jc w:val="center"/>
        </w:trPr>
        <w:tc>
          <w:tcPr>
            <w:tcW w:w="283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467D89" w:rsidP="00467D8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Профессии </w:t>
            </w:r>
          </w:p>
        </w:tc>
        <w:tc>
          <w:tcPr>
            <w:tcW w:w="721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797446" w:rsidP="00467D89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Арматурщик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Бетонщик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Дефектоскописты</w:t>
            </w:r>
            <w:proofErr w:type="spell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Контролер сварочных работ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Монтажники 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Сварщики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Стропальщик</w:t>
            </w:r>
          </w:p>
        </w:tc>
      </w:tr>
      <w:tr w:rsidR="00467D89" w:rsidRPr="00467D89" w:rsidTr="00467D89">
        <w:trPr>
          <w:trHeight w:val="1666"/>
          <w:jc w:val="center"/>
        </w:trPr>
        <w:tc>
          <w:tcPr>
            <w:tcW w:w="283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467D89" w:rsidP="00467D89">
            <w:pPr>
              <w:pStyle w:val="a3"/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Производственные ма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терские </w:t>
            </w:r>
          </w:p>
        </w:tc>
        <w:tc>
          <w:tcPr>
            <w:tcW w:w="721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797446" w:rsidP="00467D89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подготовки сварщиков – 17 постов для ручной д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говой сварки, ручной </w:t>
            </w:r>
            <w:proofErr w:type="spellStart"/>
            <w:proofErr w:type="gram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аргоно</w:t>
            </w:r>
            <w:proofErr w:type="spell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дуговой</w:t>
            </w:r>
            <w:proofErr w:type="gram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сварки, полуавтоматической сварки в среде защитных газов, орбитальной сварки.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Участок подготовки монтажников. 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Участок сборки </w:t>
            </w:r>
            <w:proofErr w:type="gram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сложных</w:t>
            </w:r>
            <w:proofErr w:type="gram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армокаркасов</w:t>
            </w:r>
            <w:proofErr w:type="spell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сборки опалубочных систем</w:t>
            </w:r>
            <w:proofErr w:type="gram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467D89" w:rsidRPr="00467D89" w:rsidTr="00467D89">
        <w:trPr>
          <w:trHeight w:val="815"/>
          <w:jc w:val="center"/>
        </w:trPr>
        <w:tc>
          <w:tcPr>
            <w:tcW w:w="283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467D89" w:rsidP="00467D89">
            <w:pPr>
              <w:pStyle w:val="a3"/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Лаборатории контроля качества неразрушающ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 методами </w:t>
            </w:r>
          </w:p>
        </w:tc>
        <w:tc>
          <w:tcPr>
            <w:tcW w:w="721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797446" w:rsidP="00467D89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Газовый и жидкостный контроль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Магнитопорошковая и ультразвуковая дефектоскопия </w:t>
            </w:r>
          </w:p>
        </w:tc>
      </w:tr>
      <w:tr w:rsidR="00467D89" w:rsidRPr="00467D89" w:rsidTr="00467D89">
        <w:trPr>
          <w:trHeight w:val="529"/>
          <w:jc w:val="center"/>
        </w:trPr>
        <w:tc>
          <w:tcPr>
            <w:tcW w:w="283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467D89" w:rsidP="00467D89">
            <w:pPr>
              <w:pStyle w:val="a3"/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Аудиторный фонд </w:t>
            </w:r>
          </w:p>
        </w:tc>
        <w:tc>
          <w:tcPr>
            <w:tcW w:w="721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797446" w:rsidP="00467D89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Кабинеты теоретического обучения на 48 мест. </w:t>
            </w:r>
          </w:p>
          <w:p w:rsidR="00797446" w:rsidRPr="00467D89" w:rsidRDefault="00797446" w:rsidP="00467D89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-17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Компьютерный класс на 12 мест</w:t>
            </w:r>
            <w:proofErr w:type="gramStart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467D89" w:rsidRPr="00467D89" w:rsidTr="00467D89">
        <w:trPr>
          <w:trHeight w:val="508"/>
          <w:jc w:val="center"/>
        </w:trPr>
        <w:tc>
          <w:tcPr>
            <w:tcW w:w="283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467D89" w:rsidP="00467D89">
            <w:pPr>
              <w:pStyle w:val="a3"/>
              <w:spacing w:after="0" w:line="240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Единовременное обуч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ние </w:t>
            </w:r>
          </w:p>
        </w:tc>
        <w:tc>
          <w:tcPr>
            <w:tcW w:w="721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467D89" w:rsidRDefault="00467D89" w:rsidP="00467D89">
            <w:pPr>
              <w:pStyle w:val="a3"/>
              <w:tabs>
                <w:tab w:val="num" w:pos="-171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 250 человек </w:t>
            </w:r>
          </w:p>
        </w:tc>
      </w:tr>
    </w:tbl>
    <w:p w:rsidR="00710F27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D89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F27">
        <w:rPr>
          <w:rFonts w:ascii="Times New Roman" w:hAnsi="Times New Roman" w:cs="Times New Roman"/>
          <w:b/>
          <w:sz w:val="24"/>
          <w:szCs w:val="24"/>
        </w:rPr>
        <w:lastRenderedPageBreak/>
        <w:t>УЧЕБНЫЙ ПОЛИГОН ОБУЧЕНИЯ БЕЗОПАСНЫМ МЕТОДАМ И ПРИЕМАМ В</w:t>
      </w:r>
      <w:r w:rsidRPr="00710F27">
        <w:rPr>
          <w:rFonts w:ascii="Times New Roman" w:hAnsi="Times New Roman" w:cs="Times New Roman"/>
          <w:b/>
          <w:sz w:val="24"/>
          <w:szCs w:val="24"/>
        </w:rPr>
        <w:t>Ы</w:t>
      </w:r>
      <w:r w:rsidRPr="00710F27">
        <w:rPr>
          <w:rFonts w:ascii="Times New Roman" w:hAnsi="Times New Roman" w:cs="Times New Roman"/>
          <w:b/>
          <w:sz w:val="24"/>
          <w:szCs w:val="24"/>
        </w:rPr>
        <w:t>ПОЛНЕНИЯ РАБОТ НА ВЫСОТЕ</w:t>
      </w:r>
    </w:p>
    <w:p w:rsidR="00710F27" w:rsidRPr="00710F27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D89" w:rsidRDefault="00467D89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67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49" cy="3867150"/>
            <wp:effectExtent l="19050" t="0" r="1" b="0"/>
            <wp:docPr id="12" name="Рисунок 4" descr="DSC03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DSC03217.JPG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67191" cy="38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89" w:rsidRDefault="00467D89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D89" w:rsidRDefault="00710F27" w:rsidP="00710F27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F27">
        <w:rPr>
          <w:rFonts w:ascii="Times New Roman" w:hAnsi="Times New Roman" w:cs="Times New Roman"/>
          <w:b/>
          <w:sz w:val="24"/>
          <w:szCs w:val="24"/>
        </w:rPr>
        <w:t>УЧЕБНО-ПРОИЗВОДСТВЕННЫЙ КОМПЛЕКС №3, Г. СОСНОВЫЙ БОР</w:t>
      </w:r>
    </w:p>
    <w:p w:rsidR="00797446" w:rsidRDefault="00797446" w:rsidP="00797446">
      <w:pPr>
        <w:pStyle w:val="a3"/>
        <w:shd w:val="clear" w:color="auto" w:fill="FFFFFF"/>
        <w:spacing w:after="0" w:line="240" w:lineRule="auto"/>
        <w:jc w:val="both"/>
        <w:rPr>
          <w:rStyle w:val="a8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97446" w:rsidRPr="00797446" w:rsidRDefault="00797446" w:rsidP="0079744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7446">
        <w:rPr>
          <w:rStyle w:val="a8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22 декабря, на базе холдинга «Титан-2» состоялось торжественное открытие нового учебно-производственного комплекса СРО  атомной отрасли.</w:t>
      </w:r>
    </w:p>
    <w:p w:rsidR="00797446" w:rsidRPr="00797446" w:rsidRDefault="00797446" w:rsidP="0079744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Он стал третьим, Северо-западным филиалом «Учебного центра професси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нальной подготовки работников строительного комплекса атомной отрасли». На открытии выступил президент СРО «</w:t>
      </w:r>
      <w:proofErr w:type="spellStart"/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Союзатомстрой</w:t>
      </w:r>
      <w:proofErr w:type="spellEnd"/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» Виктор Опекунов, а также генеральный дире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тор АО Концерн «Титан-2» Григорий </w:t>
      </w:r>
      <w:proofErr w:type="spellStart"/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Нагинский</w:t>
      </w:r>
      <w:proofErr w:type="spellEnd"/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заместитель директора ЛАЭС Юрий </w:t>
      </w:r>
      <w:proofErr w:type="spellStart"/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ланчук</w:t>
      </w:r>
      <w:proofErr w:type="spellEnd"/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, глава администрации Соснового Бора Владимир Садовский и директор Учебного центра Наталия Чупейкина.</w:t>
      </w:r>
    </w:p>
    <w:p w:rsidR="00797446" w:rsidRPr="00797446" w:rsidRDefault="00797446" w:rsidP="0079744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нового учебного центра – это совместный проект СРО атомной отрасли и  холдинга «Титан-2» .</w:t>
      </w:r>
    </w:p>
    <w:p w:rsidR="00797446" w:rsidRPr="00797446" w:rsidRDefault="00797446" w:rsidP="0079744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Главной его задачей станет обеспечение объектов строительства и использования атомной энергии квалифицированными рабочими кадрами, развитие системы переподгото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ки и повышение квалификации персонала.</w:t>
      </w:r>
    </w:p>
    <w:p w:rsidR="00797446" w:rsidRPr="00797446" w:rsidRDefault="00797446" w:rsidP="0079744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В центре предусмотрена комбинированная модель повышения квалификации: для р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бочих и для инженерных работников. Будет осуществляться подготовка рабочих по 40 пр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фессиям — таким, как арматурщик, бетонщик, электросварщик, монтажники различной сп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циализации и т.д. Перечень программ повышений квалификации для руководителей, специ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листов и линейного персонала включает более 70 программ и курсов.</w:t>
      </w:r>
    </w:p>
    <w:p w:rsidR="00797446" w:rsidRPr="00797446" w:rsidRDefault="00797446" w:rsidP="0079744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Строительно-ремонтные и отделочные работы на объекте были выполнены силами подрядной организации холдинга Титан-2. Финансирование оснащения комплекса технол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97446">
        <w:rPr>
          <w:rFonts w:ascii="Times New Roman" w:hAnsi="Times New Roman" w:cs="Times New Roman"/>
          <w:sz w:val="24"/>
          <w:szCs w:val="24"/>
          <w:shd w:val="clear" w:color="auto" w:fill="FFFFFF"/>
        </w:rPr>
        <w:t>гическим оборудованием, мебелью, оргтехникой осуществлялось СРО атомной отрасли.</w:t>
      </w:r>
    </w:p>
    <w:p w:rsidR="00710F27" w:rsidRDefault="00710F27" w:rsidP="00797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7446" w:rsidRDefault="00797446" w:rsidP="00797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7446" w:rsidRDefault="00797446" w:rsidP="00797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7446" w:rsidRDefault="00797446" w:rsidP="00797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7446" w:rsidRDefault="002C2DFD" w:rsidP="002C2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D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7966" cy="4162425"/>
            <wp:effectExtent l="19050" t="0" r="0" b="0"/>
            <wp:docPr id="22" name="Рисунок 15" descr="В Сосновом Бору открылся новый учебно-производственный комплекс «Союзатомстро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Сосновом Бору открылся новый учебно-производственный комплекс «Союзатомстрой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66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46" w:rsidRDefault="00797446" w:rsidP="00797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7446" w:rsidRDefault="00797446" w:rsidP="00797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7446" w:rsidRPr="00710F27" w:rsidRDefault="00797446" w:rsidP="00797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D89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10F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4125" cy="3810000"/>
            <wp:effectExtent l="19050" t="0" r="9525" b="0"/>
            <wp:docPr id="16" name="Рисунок 5" descr="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8.jpg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38729" cy="381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89" w:rsidRDefault="00467D89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D89" w:rsidRDefault="00467D89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D1E" w:rsidRDefault="007A7D1E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D1E" w:rsidRDefault="007A7D1E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50" w:type="dxa"/>
        <w:tblCellMar>
          <w:left w:w="0" w:type="dxa"/>
          <w:right w:w="0" w:type="dxa"/>
        </w:tblCellMar>
        <w:tblLook w:val="04A0"/>
      </w:tblPr>
      <w:tblGrid>
        <w:gridCol w:w="2985"/>
        <w:gridCol w:w="6465"/>
      </w:tblGrid>
      <w:tr w:rsidR="00710F27" w:rsidRPr="00710F27" w:rsidTr="00710F27">
        <w:trPr>
          <w:trHeight w:val="417"/>
        </w:trPr>
        <w:tc>
          <w:tcPr>
            <w:tcW w:w="298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9BBB59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Общая площадь комплекса</w:t>
            </w:r>
          </w:p>
        </w:tc>
        <w:tc>
          <w:tcPr>
            <w:tcW w:w="64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9BBB59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Более 2700м2</w:t>
            </w:r>
          </w:p>
        </w:tc>
      </w:tr>
      <w:tr w:rsidR="00710F27" w:rsidRPr="00710F27" w:rsidTr="00710F27">
        <w:trPr>
          <w:trHeight w:val="1929"/>
        </w:trPr>
        <w:tc>
          <w:tcPr>
            <w:tcW w:w="298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Профессии</w:t>
            </w:r>
          </w:p>
        </w:tc>
        <w:tc>
          <w:tcPr>
            <w:tcW w:w="64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97446" w:rsidP="00710F27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Арматурщик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Бетонщик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Отделочники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Электромонтажники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Монтажники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Сварщики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Стропальщик</w:t>
            </w:r>
          </w:p>
        </w:tc>
      </w:tr>
      <w:tr w:rsidR="00710F27" w:rsidRPr="00710F27" w:rsidTr="00710F27">
        <w:trPr>
          <w:trHeight w:val="2509"/>
        </w:trPr>
        <w:tc>
          <w:tcPr>
            <w:tcW w:w="298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Производственные ма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терские</w:t>
            </w:r>
          </w:p>
        </w:tc>
        <w:tc>
          <w:tcPr>
            <w:tcW w:w="64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97446" w:rsidP="00710F27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подготовки сварщиков – 10 постов для ру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ной дуговой сварки, ручной </w:t>
            </w:r>
            <w:proofErr w:type="spellStart"/>
            <w:proofErr w:type="gramStart"/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аргоно</w:t>
            </w:r>
            <w:proofErr w:type="spellEnd"/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дуговой</w:t>
            </w:r>
            <w:proofErr w:type="gramEnd"/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сварки, пол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автоматической сварки в среде защитных газов, орбитал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ной сварки. 15 единиц источников питания.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Участок подготовки монтажников.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Участок сборки </w:t>
            </w:r>
            <w:proofErr w:type="gramStart"/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сложных</w:t>
            </w:r>
            <w:proofErr w:type="gramEnd"/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армокаркасов</w:t>
            </w:r>
            <w:proofErr w:type="spellEnd"/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сборки опалубочных систем.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штукатурных работ и сухого строительства.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Участок подготовки электромонтажников. </w:t>
            </w:r>
          </w:p>
        </w:tc>
      </w:tr>
      <w:tr w:rsidR="00710F27" w:rsidRPr="00710F27" w:rsidTr="00710F27">
        <w:trPr>
          <w:trHeight w:val="829"/>
        </w:trPr>
        <w:tc>
          <w:tcPr>
            <w:tcW w:w="298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Лаборатории контроля к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чества неразрушающими методами</w:t>
            </w:r>
          </w:p>
        </w:tc>
        <w:tc>
          <w:tcPr>
            <w:tcW w:w="64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97446" w:rsidP="00710F27">
            <w:pPr>
              <w:pStyle w:val="a3"/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Ультразвуковой контроль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Визуально-измерительный контроль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Капиллярный контроль </w:t>
            </w:r>
          </w:p>
        </w:tc>
      </w:tr>
      <w:tr w:rsidR="00710F27" w:rsidRPr="00710F27" w:rsidTr="00710F27">
        <w:trPr>
          <w:trHeight w:val="813"/>
        </w:trPr>
        <w:tc>
          <w:tcPr>
            <w:tcW w:w="298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Аудиторный фонд</w:t>
            </w:r>
          </w:p>
        </w:tc>
        <w:tc>
          <w:tcPr>
            <w:tcW w:w="64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97446" w:rsidP="00710F27">
            <w:pPr>
              <w:pStyle w:val="a3"/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Кабинеты теоретического обучения – более 200 раб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чих мест. </w:t>
            </w:r>
          </w:p>
          <w:p w:rsidR="00797446" w:rsidRPr="00710F27" w:rsidRDefault="00797446" w:rsidP="00710F27">
            <w:pPr>
              <w:pStyle w:val="a3"/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Компьютерный класс на 12 мест. </w:t>
            </w:r>
          </w:p>
        </w:tc>
      </w:tr>
      <w:tr w:rsidR="00710F27" w:rsidRPr="00710F27" w:rsidTr="00710F27">
        <w:trPr>
          <w:trHeight w:val="217"/>
        </w:trPr>
        <w:tc>
          <w:tcPr>
            <w:tcW w:w="298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>Единовременное обучение</w:t>
            </w:r>
          </w:p>
        </w:tc>
        <w:tc>
          <w:tcPr>
            <w:tcW w:w="64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6EED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797446" w:rsidRPr="00710F27" w:rsidRDefault="00710F27" w:rsidP="00710F27">
            <w:pPr>
              <w:pStyle w:val="a3"/>
              <w:tabs>
                <w:tab w:val="num" w:pos="0"/>
              </w:tabs>
              <w:spacing w:after="0" w:line="240" w:lineRule="auto"/>
              <w:ind w:left="-8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710F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 350 человек </w:t>
            </w:r>
          </w:p>
        </w:tc>
      </w:tr>
    </w:tbl>
    <w:p w:rsidR="00710F27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F27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F27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F27">
        <w:rPr>
          <w:rFonts w:ascii="Times New Roman" w:hAnsi="Times New Roman" w:cs="Times New Roman"/>
          <w:b/>
          <w:sz w:val="24"/>
          <w:szCs w:val="24"/>
        </w:rPr>
        <w:t>УЧЕБНЫЙ ПОЛИГОН ОБУЧЕНИЯ БЕЗОПАСНЫМ МЕТОДАМ И ПРИЕМАМ В</w:t>
      </w:r>
      <w:r w:rsidRPr="00710F27">
        <w:rPr>
          <w:rFonts w:ascii="Times New Roman" w:hAnsi="Times New Roman" w:cs="Times New Roman"/>
          <w:b/>
          <w:sz w:val="24"/>
          <w:szCs w:val="24"/>
        </w:rPr>
        <w:t>Ы</w:t>
      </w:r>
      <w:r w:rsidRPr="00710F27">
        <w:rPr>
          <w:rFonts w:ascii="Times New Roman" w:hAnsi="Times New Roman" w:cs="Times New Roman"/>
          <w:b/>
          <w:sz w:val="24"/>
          <w:szCs w:val="24"/>
        </w:rPr>
        <w:t>ПОЛНЕНИЯ РАБОТ НА ВЫСОТЕ</w:t>
      </w:r>
    </w:p>
    <w:p w:rsidR="00710F27" w:rsidRDefault="00710F27" w:rsidP="00710F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7D1E" w:rsidRDefault="00710F27" w:rsidP="00710F27">
      <w:pPr>
        <w:pStyle w:val="a3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10F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3714750"/>
            <wp:effectExtent l="19050" t="0" r="9525" b="0"/>
            <wp:docPr id="17" name="Рисунок 6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.jpg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76857" cy="37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1E" w:rsidRDefault="007A7D1E" w:rsidP="007A7D1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A00" w:rsidRPr="004B6ACD" w:rsidRDefault="00470ACC" w:rsidP="00483CB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6ACD">
        <w:rPr>
          <w:rFonts w:ascii="Times New Roman" w:hAnsi="Times New Roman" w:cs="Times New Roman"/>
          <w:b/>
          <w:sz w:val="24"/>
          <w:szCs w:val="24"/>
        </w:rPr>
        <w:lastRenderedPageBreak/>
        <w:t>КОНКУРСЫ ПРОФЕССИОНАЛЬНОГО МАСТЕРСТВА</w:t>
      </w:r>
      <w:r w:rsidR="007C54EE" w:rsidRPr="004B6ACD">
        <w:rPr>
          <w:rFonts w:ascii="Times New Roman" w:hAnsi="Times New Roman" w:cs="Times New Roman"/>
          <w:b/>
          <w:sz w:val="24"/>
          <w:szCs w:val="24"/>
        </w:rPr>
        <w:t xml:space="preserve"> 2016г.</w:t>
      </w:r>
    </w:p>
    <w:p w:rsidR="007C54EE" w:rsidRPr="004B6ACD" w:rsidRDefault="007C54EE" w:rsidP="00483CB4">
      <w:pPr>
        <w:pStyle w:val="a4"/>
        <w:tabs>
          <w:tab w:val="left" w:pos="284"/>
        </w:tabs>
        <w:spacing w:before="0" w:beforeAutospacing="0" w:after="0" w:afterAutospacing="0"/>
        <w:ind w:left="142" w:firstLine="993"/>
        <w:jc w:val="both"/>
        <w:rPr>
          <w:color w:val="auto"/>
        </w:rPr>
      </w:pPr>
      <w:r w:rsidRPr="004B6ACD">
        <w:rPr>
          <w:rFonts w:asciiTheme="minorHAnsi" w:hAnsiTheme="minorHAnsi" w:cs="Arial"/>
          <w:color w:val="auto"/>
          <w:shd w:val="clear" w:color="auto" w:fill="FFFFFF"/>
        </w:rPr>
        <w:t> </w:t>
      </w:r>
      <w:r w:rsidRPr="004B6ACD">
        <w:rPr>
          <w:color w:val="auto"/>
        </w:rPr>
        <w:t xml:space="preserve">На протяжении </w:t>
      </w:r>
      <w:r w:rsidR="004B6ACD" w:rsidRPr="004B6ACD">
        <w:rPr>
          <w:color w:val="auto"/>
        </w:rPr>
        <w:t>четырех</w:t>
      </w:r>
      <w:r w:rsidRPr="004B6ACD">
        <w:rPr>
          <w:color w:val="auto"/>
        </w:rPr>
        <w:t xml:space="preserve"> лет на площадке НОУ ДПО «УЦПР» проводятся конку</w:t>
      </w:r>
      <w:r w:rsidRPr="004B6ACD">
        <w:rPr>
          <w:color w:val="auto"/>
        </w:rPr>
        <w:t>р</w:t>
      </w:r>
      <w:r w:rsidRPr="004B6ACD">
        <w:rPr>
          <w:color w:val="auto"/>
        </w:rPr>
        <w:t>сы профессионального мастерства Госкорпорации «Росатом» и Национального объедин</w:t>
      </w:r>
      <w:r w:rsidRPr="004B6ACD">
        <w:rPr>
          <w:color w:val="auto"/>
        </w:rPr>
        <w:t>е</w:t>
      </w:r>
      <w:r w:rsidRPr="004B6ACD">
        <w:rPr>
          <w:color w:val="auto"/>
        </w:rPr>
        <w:t>ния строителей.</w:t>
      </w:r>
    </w:p>
    <w:p w:rsidR="00017EF8" w:rsidRPr="004B6ACD" w:rsidRDefault="00017EF8" w:rsidP="00483CB4">
      <w:pPr>
        <w:pStyle w:val="a4"/>
        <w:tabs>
          <w:tab w:val="left" w:pos="284"/>
        </w:tabs>
        <w:spacing w:before="0" w:beforeAutospacing="0" w:after="0" w:afterAutospacing="0"/>
        <w:ind w:left="142" w:firstLine="993"/>
        <w:jc w:val="both"/>
        <w:rPr>
          <w:color w:val="auto"/>
          <w:shd w:val="clear" w:color="auto" w:fill="FFFFFF"/>
        </w:rPr>
      </w:pPr>
      <w:r w:rsidRPr="004B6ACD">
        <w:rPr>
          <w:color w:val="auto"/>
          <w:shd w:val="clear" w:color="auto" w:fill="FFFFFF"/>
        </w:rPr>
        <w:t>За прошедшие годы конкурсы профессионального мастерства стали традицио</w:t>
      </w:r>
      <w:r w:rsidRPr="004B6ACD">
        <w:rPr>
          <w:color w:val="auto"/>
          <w:shd w:val="clear" w:color="auto" w:fill="FFFFFF"/>
        </w:rPr>
        <w:t>н</w:t>
      </w:r>
      <w:r w:rsidRPr="004B6ACD">
        <w:rPr>
          <w:color w:val="auto"/>
          <w:shd w:val="clear" w:color="auto" w:fill="FFFFFF"/>
        </w:rPr>
        <w:t>ными. Был наработан бесценный опыт их организации и проведения, выросло мастерство участников, острее стала конкуренция между ними.</w:t>
      </w:r>
    </w:p>
    <w:p w:rsidR="00017EF8" w:rsidRPr="004B6ACD" w:rsidRDefault="00017EF8" w:rsidP="00483CB4">
      <w:pPr>
        <w:pStyle w:val="a4"/>
        <w:tabs>
          <w:tab w:val="left" w:pos="284"/>
        </w:tabs>
        <w:spacing w:before="0" w:beforeAutospacing="0" w:after="0" w:afterAutospacing="0"/>
        <w:ind w:left="142" w:firstLine="993"/>
        <w:jc w:val="both"/>
        <w:rPr>
          <w:color w:val="auto"/>
          <w:shd w:val="clear" w:color="auto" w:fill="FFFFFF"/>
        </w:rPr>
      </w:pPr>
      <w:r w:rsidRPr="004B6ACD">
        <w:rPr>
          <w:color w:val="auto"/>
          <w:shd w:val="clear" w:color="auto" w:fill="FFFFFF"/>
        </w:rPr>
        <w:t>Несомненным плюсом конкурсов является воспитание в человеке чувства горд</w:t>
      </w:r>
      <w:r w:rsidRPr="004B6ACD">
        <w:rPr>
          <w:color w:val="auto"/>
          <w:shd w:val="clear" w:color="auto" w:fill="FFFFFF"/>
        </w:rPr>
        <w:t>о</w:t>
      </w:r>
      <w:r w:rsidRPr="004B6ACD">
        <w:rPr>
          <w:color w:val="auto"/>
          <w:shd w:val="clear" w:color="auto" w:fill="FFFFFF"/>
        </w:rPr>
        <w:t xml:space="preserve">сти за свою рабочую профессию, уважение к ней. </w:t>
      </w:r>
    </w:p>
    <w:p w:rsidR="007C54EE" w:rsidRPr="004B6ACD" w:rsidRDefault="007C54EE" w:rsidP="00074C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46" w:rsidRPr="00797446" w:rsidRDefault="00797446" w:rsidP="00797446">
      <w:pPr>
        <w:pStyle w:val="a3"/>
        <w:numPr>
          <w:ilvl w:val="1"/>
          <w:numId w:val="2"/>
        </w:numPr>
        <w:shd w:val="clear" w:color="auto" w:fill="FFFFFF"/>
        <w:spacing w:after="150" w:line="25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74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IV ЕЖЕГОДНЫЙ КОНКУРС «ЛУЧШИЙ ПО ПРОФЕССИИ В КОМПЛЕКСЕ КАПИТАЛЬНОГО СТРОИТЕЛЬСТВА АТОМНОЙ ОТРАСЛИ».</w:t>
      </w:r>
    </w:p>
    <w:p w:rsidR="00797446" w:rsidRPr="00A00E8A" w:rsidRDefault="00797446" w:rsidP="00797446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97446" w:rsidRPr="00074CF4" w:rsidRDefault="00797446" w:rsidP="00797446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11 августа 2016 года в г</w:t>
      </w:r>
      <w:proofErr w:type="gramStart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елябинске </w:t>
      </w: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состоялся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IV Ежегодный Конкурс «Лучший по профессии в комплексе капитального строительства атомной отрасли».</w:t>
      </w:r>
    </w:p>
    <w:p w:rsidR="00797446" w:rsidRPr="00074CF4" w:rsidRDefault="00797446" w:rsidP="007974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Организаторами мероприятия выступили </w:t>
      </w:r>
      <w:proofErr w:type="spellStart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Госкорпорация</w:t>
      </w:r>
      <w:proofErr w:type="spellEnd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«Росатом», Отраслевой центр капитального строительства (ОЦКС) Росатома, НОУ ДПО «УЦПР», Московский государс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венный строительный университет (МГСУ), СРО НП «СОЮЗАТОМСТРОЙ» и  Правител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Челябинской области. </w:t>
      </w:r>
    </w:p>
    <w:p w:rsidR="00797446" w:rsidRPr="00074CF4" w:rsidRDefault="00797446" w:rsidP="007974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учебного центра были разработаны конкурсные задания по ключевым номин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циям, критерии оценки участников конкурса для членов жюри и документации для членов конкурсных комиссий, проведена подготовка плана застройки и техническое оснащение ко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курсной площадки материалами и оборудованием для выполнения практических заданий участниками конкурса.</w:t>
      </w:r>
    </w:p>
    <w:p w:rsidR="00797446" w:rsidRPr="00074CF4" w:rsidRDefault="00797446" w:rsidP="007974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компетенцию НОУ ДПО «УЦПР» входило проведение конкурса в 6 номинациях: «Лучшая площадка сооружения ОИАЭ»; «Лучшая бригада по монтажу технологических трубопроводов»; «Лучший бригадир </w:t>
      </w:r>
      <w:proofErr w:type="spellStart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тепломонтажной</w:t>
      </w:r>
      <w:proofErr w:type="spellEnd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бригады»; «Лучший </w:t>
      </w:r>
      <w:proofErr w:type="spellStart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дефектоскопист</w:t>
      </w:r>
      <w:proofErr w:type="spellEnd"/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»; «Лучшая бригада по монтажу кабельных сетей»; «Лучшая служба охраны труда».</w:t>
      </w:r>
    </w:p>
    <w:p w:rsidR="00797446" w:rsidRPr="00074CF4" w:rsidRDefault="00797446" w:rsidP="007974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C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номинации участники выполняли теоретические задания и демонстрировали практические навыки выполнения работ.</w:t>
      </w:r>
    </w:p>
    <w:p w:rsidR="00797446" w:rsidRDefault="00797446" w:rsidP="007974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 данных об образовании и подготовке участников показали, что более 60% д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кументов об образовании, повышении квалификации, обучения основным профессиям, уд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стоверений по охране труда, пожарно-техническому минимуму были получены после око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чания обучения в НОУ ДПО "УЦПР" в период с 2013 по 2016 годы. </w:t>
      </w: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 победы к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манды </w:t>
      </w:r>
      <w:proofErr w:type="spellStart"/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Нововоронежской</w:t>
      </w:r>
      <w:proofErr w:type="spellEnd"/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АЭС в конкурсе </w:t>
      </w:r>
      <w:proofErr w:type="gramStart"/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proofErr w:type="gramEnd"/>
      <w:r w:rsidRPr="00904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возможет в том числе благодаря совместному проекту АО "НИАЭП", СРО НП "СОЮЗАТОМСТРОЙ" и НОУ ДПО "УЦПР"  по реализации Программ непрерывного обучения, повышения квалификации персонала, осуществлении Программ подготовки рабочих для сооружения объектов использования атомной энергии в России и за рубежом, в том числе, конечно и для НВАЭС, непосредственно рядом с которой расположен учебно-производственный комплекс НОУ ДПО "УЦПР".</w:t>
      </w:r>
    </w:p>
    <w:p w:rsidR="00797446" w:rsidRDefault="00797446" w:rsidP="007974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7446" w:rsidRDefault="002C2DFD" w:rsidP="00797446">
      <w:pPr>
        <w:shd w:val="clear" w:color="auto" w:fill="FFFFFF"/>
        <w:spacing w:after="150" w:line="257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88900</wp:posOffset>
            </wp:positionV>
            <wp:extent cx="2075815" cy="1562100"/>
            <wp:effectExtent l="19050" t="0" r="635" b="0"/>
            <wp:wrapTight wrapText="bothSides">
              <wp:wrapPolygon edited="0">
                <wp:start x="-198" y="0"/>
                <wp:lineTo x="-198" y="21337"/>
                <wp:lineTo x="21607" y="21337"/>
                <wp:lineTo x="21607" y="0"/>
                <wp:lineTo x="-198" y="0"/>
              </wp:wrapPolygon>
            </wp:wrapTight>
            <wp:docPr id="20" name="Рисунок 14" descr="C:\Users\aniskina_es\Desktop\НОУ УЦПР\111\Музыка\фото\лдж-4\20160810_1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skina_es\Desktop\НОУ УЦПР\111\Музыка\фото\лдж-4\20160810_164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88900</wp:posOffset>
            </wp:positionV>
            <wp:extent cx="1990725" cy="1495425"/>
            <wp:effectExtent l="19050" t="0" r="9525" b="0"/>
            <wp:wrapTight wrapText="bothSides">
              <wp:wrapPolygon edited="0">
                <wp:start x="-207" y="0"/>
                <wp:lineTo x="-207" y="21462"/>
                <wp:lineTo x="21703" y="21462"/>
                <wp:lineTo x="21703" y="0"/>
                <wp:lineTo x="-207" y="0"/>
              </wp:wrapPolygon>
            </wp:wrapTight>
            <wp:docPr id="21" name="Рисунок 11" descr="http://atomsro.ru/wp-content/uploads/image/0PORTAL/Press-centr/News/WhatsApp%20Image%202016-08-15%20at%2013_54_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tomsro.ru/wp-content/uploads/image/0PORTAL/Press-centr/News/WhatsApp%20Image%202016-08-15%20at%2013_54_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88900</wp:posOffset>
            </wp:positionV>
            <wp:extent cx="2133600" cy="1495425"/>
            <wp:effectExtent l="19050" t="0" r="0" b="0"/>
            <wp:wrapNone/>
            <wp:docPr id="19" name="Рисунок 8" descr="http://atomsro.ru/wp-content/uploads/image/0PORTAL/Press-centr/News/DSC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tomsro.ru/wp-content/uploads/image/0PORTAL/Press-centr/News/DSC_6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446" w:rsidRDefault="00797446" w:rsidP="00797446">
      <w:pPr>
        <w:shd w:val="clear" w:color="auto" w:fill="FFFFFF"/>
        <w:spacing w:after="150" w:line="257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46" w:rsidRDefault="00797446" w:rsidP="00797446">
      <w:pPr>
        <w:shd w:val="clear" w:color="auto" w:fill="FFFFFF"/>
        <w:spacing w:after="150" w:line="257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46" w:rsidRDefault="00797446" w:rsidP="00797446">
      <w:pPr>
        <w:shd w:val="clear" w:color="auto" w:fill="FFFFFF"/>
        <w:spacing w:after="150" w:line="257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46" w:rsidRPr="00904CDA" w:rsidRDefault="00797446" w:rsidP="00797446">
      <w:pPr>
        <w:shd w:val="clear" w:color="auto" w:fill="FFFFFF"/>
        <w:spacing w:after="150" w:line="257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46" w:rsidRPr="004B6ACD" w:rsidRDefault="00797446" w:rsidP="0079744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63E23" w:rsidRPr="004B6ACD" w:rsidRDefault="00C63E23" w:rsidP="00483CB4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СТРОЙМАСТЕР -</w:t>
      </w:r>
      <w:r w:rsidR="00074CF4" w:rsidRPr="004B6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</w:t>
      </w:r>
    </w:p>
    <w:p w:rsidR="00470ACC" w:rsidRPr="004B6ACD" w:rsidRDefault="00470ACC" w:rsidP="00483C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8-9 августа 2016 года в НОУ ДПО «УЦПР» состоялся финал Всероссийского Конкурса профессионального мастерства  «СТРОЙМАСТЕР-201</w:t>
      </w:r>
      <w:r w:rsidR="00C63E23"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организованного Национальным объединением строителей (НОСТРОЙ) в номинации «Лучший сварщик России».</w:t>
      </w:r>
    </w:p>
    <w:p w:rsidR="00074CF4" w:rsidRPr="004B6ACD" w:rsidRDefault="00470ACC" w:rsidP="00483C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приняли участие 10 сварщиков, победителей региональных отборочных этапов. Соревнования включали в себя теоретическую и практическую части. Конкурсанты ответили на вопросы по общей теории сварки и проверили себя на знание требований норм</w:t>
      </w: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B6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тивных документов в области сварочного производства. </w:t>
      </w:r>
      <w:r w:rsidR="00074CF4" w:rsidRPr="004B6ACD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Практические навыки участники продемонстрировали, выполнив задание по сварке неповоротного стыка трубы диаметром 159 мм., толщиной стенки 8 мм</w:t>
      </w:r>
      <w:proofErr w:type="gramStart"/>
      <w:r w:rsidR="00074CF4" w:rsidRPr="004B6AC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074CF4" w:rsidRPr="004B6A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074CF4" w:rsidRPr="004B6ACD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proofErr w:type="gramEnd"/>
      <w:r w:rsidR="00074CF4" w:rsidRPr="004B6ACD">
        <w:rPr>
          <w:rFonts w:ascii="Times New Roman" w:hAnsi="Times New Roman" w:cs="Times New Roman"/>
          <w:sz w:val="24"/>
          <w:szCs w:val="24"/>
          <w:shd w:val="clear" w:color="auto" w:fill="FFFFFF"/>
        </w:rPr>
        <w:t>етодом ручной дуговой сварки покрытым электродом.</w:t>
      </w:r>
    </w:p>
    <w:p w:rsidR="00074CF4" w:rsidRDefault="00074CF4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269875</wp:posOffset>
            </wp:positionV>
            <wp:extent cx="2847975" cy="2133600"/>
            <wp:effectExtent l="19050" t="0" r="9525" b="0"/>
            <wp:wrapSquare wrapText="bothSides"/>
            <wp:docPr id="3" name="Рисунок 3" descr="C:\Users\aniskina_es\Desktop\отчет сро 2017\P1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skina_es\Desktop\отчет сро 2017\P11409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269875</wp:posOffset>
            </wp:positionV>
            <wp:extent cx="2872740" cy="2152650"/>
            <wp:effectExtent l="19050" t="0" r="3810" b="0"/>
            <wp:wrapNone/>
            <wp:docPr id="5" name="Рисунок 2" descr="C:\Users\aniskina_es\Desktop\отчет сро 2017\P114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skina_es\Desktop\отчет сро 2017\P11408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2679700</wp:posOffset>
            </wp:positionV>
            <wp:extent cx="2867025" cy="2152650"/>
            <wp:effectExtent l="19050" t="0" r="9525" b="0"/>
            <wp:wrapTopAndBottom/>
            <wp:docPr id="1" name="Рисунок 1" descr="C:\Users\aniskina_es\Desktop\отчет сро 2017\P11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skina_es\Desktop\отчет сро 2017\P1150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2679700</wp:posOffset>
            </wp:positionV>
            <wp:extent cx="2872740" cy="2152650"/>
            <wp:effectExtent l="19050" t="0" r="3810" b="0"/>
            <wp:wrapNone/>
            <wp:docPr id="4" name="Рисунок 4" descr="C:\Users\aniskina_es\Desktop\отчет сро 2017\P11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skina_es\Desktop\отчет сро 2017\P115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:rsidR="00382960" w:rsidRPr="00FB37F1" w:rsidRDefault="00FB37F1" w:rsidP="00382960">
      <w:pPr>
        <w:pStyle w:val="a3"/>
        <w:numPr>
          <w:ilvl w:val="1"/>
          <w:numId w:val="2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3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ATOMSKILLS-2016</w:t>
      </w:r>
    </w:p>
    <w:p w:rsidR="00382960" w:rsidRPr="00382960" w:rsidRDefault="00382960" w:rsidP="0038296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 по 23 июня в Екатеринбурге </w:t>
      </w:r>
      <w:r w:rsidR="00D610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состоялся</w:t>
      </w:r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отраслевой чемпионат профессионального мастерства сотрудников предприятий Госкорпорации «Росатом» Atomskills-2016 по стандартам международного движения </w:t>
      </w:r>
      <w:proofErr w:type="spellStart"/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960" w:rsidRPr="00382960" w:rsidRDefault="00382960" w:rsidP="0038296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деловой программы чемпионата, с докладами выступила директор Учебного центра подготовки работников строительного комплекса атомной отрасли (НОУ ДПО «УЦПР») Наталия Чупейкина. В ходе круглого стола «Подготовка рабочих кадров по сквозным рабочим и инженерным профессиям для атомной отрасли» он</w:t>
      </w:r>
      <w:r w:rsidR="00D610C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представила доклад о системном подходе СРО к подготовке персонала строительного комплекса атомной отрасли. В частности она сделала акцент на лучших практиках обучения персонала в НОУ ДПО «УЦПР», как базовом учебном центре подготовки персонала при сооружении </w:t>
      </w:r>
      <w:proofErr w:type="spellStart"/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Нововоронежской</w:t>
      </w:r>
      <w:proofErr w:type="spellEnd"/>
      <w:r w:rsidRPr="00382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АЭС-2. СРО атомной отрасли совместно с АО «НИАЭП» уже не первый год реализуют программу подготовки рабочих, линейного персонала при строительстве НВАЭС-2.</w:t>
      </w:r>
    </w:p>
    <w:p w:rsidR="006705EB" w:rsidRDefault="00382960" w:rsidP="0038296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829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круглого стола «Развитие сварочных технологий в атомной отрасли» Н. Чупейкина выступила с докладом о стратегии НОУ ДПО «УЦПР» в формировании образовательных программ сварщиков и специалистов сварочного производства атомной отрасли». В докладе отмечена роль учебных центров, которые занимаются подготовкой сварщиков, выполняющих работы в условиях реальных производственных площадок по требованиям ЕТКС. Было уделено внимание вопросам перехода к системе профессиональных стандартов и представлены перспективы развития конкурсов под эгидой международного движения </w:t>
      </w:r>
      <w:proofErr w:type="spellStart"/>
      <w:r w:rsidRPr="00382960">
        <w:rPr>
          <w:rFonts w:ascii="Times New Roman" w:hAnsi="Times New Roman" w:cs="Times New Roman"/>
          <w:sz w:val="24"/>
          <w:szCs w:val="24"/>
          <w:shd w:val="clear" w:color="auto" w:fill="FFFFFF"/>
        </w:rPr>
        <w:t>WorldSkills</w:t>
      </w:r>
      <w:proofErr w:type="spellEnd"/>
      <w:r w:rsidRPr="00382960">
        <w:rPr>
          <w:rFonts w:ascii="Times New Roman" w:hAnsi="Times New Roman" w:cs="Times New Roman"/>
          <w:sz w:val="24"/>
          <w:szCs w:val="24"/>
          <w:shd w:val="clear" w:color="auto" w:fill="FFFFFF"/>
        </w:rPr>
        <w:t>  в России.</w:t>
      </w:r>
      <w:r w:rsidR="007A7D1E" w:rsidRPr="003829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D610CE" w:rsidRDefault="003508CC" w:rsidP="0038296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2330450</wp:posOffset>
            </wp:positionV>
            <wp:extent cx="2905125" cy="1971675"/>
            <wp:effectExtent l="19050" t="0" r="9525" b="0"/>
            <wp:wrapTight wrapText="bothSides">
              <wp:wrapPolygon edited="0">
                <wp:start x="-142" y="0"/>
                <wp:lineTo x="-142" y="21496"/>
                <wp:lineTo x="21671" y="21496"/>
                <wp:lineTo x="21671" y="0"/>
                <wp:lineTo x="-142" y="0"/>
              </wp:wrapPolygon>
            </wp:wrapTight>
            <wp:docPr id="14" name="Рисунок 11" descr="C:\Users\aniskina_es\Desktop\atomskills_rosatom_atomskilz_proryv_0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skina_es\Desktop\atomskills_rosatom_atomskilz_proryv_08-1024x6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130175</wp:posOffset>
            </wp:positionV>
            <wp:extent cx="2905125" cy="1943100"/>
            <wp:effectExtent l="19050" t="0" r="9525" b="0"/>
            <wp:wrapTight wrapText="bothSides">
              <wp:wrapPolygon edited="0">
                <wp:start x="-142" y="0"/>
                <wp:lineTo x="-142" y="21388"/>
                <wp:lineTo x="21671" y="21388"/>
                <wp:lineTo x="21671" y="0"/>
                <wp:lineTo x="-142" y="0"/>
              </wp:wrapPolygon>
            </wp:wrapTight>
            <wp:docPr id="10" name="Рисунок 8" descr="C:\Users\aniskina_es\Desktop\W9aQz9nLX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skina_es\Desktop\W9aQz9nLXD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130175</wp:posOffset>
            </wp:positionV>
            <wp:extent cx="2940685" cy="1943100"/>
            <wp:effectExtent l="19050" t="0" r="0" b="0"/>
            <wp:wrapTight wrapText="bothSides">
              <wp:wrapPolygon edited="0">
                <wp:start x="-140" y="0"/>
                <wp:lineTo x="-140" y="21388"/>
                <wp:lineTo x="21549" y="21388"/>
                <wp:lineTo x="21549" y="0"/>
                <wp:lineTo x="-140" y="0"/>
              </wp:wrapPolygon>
            </wp:wrapTight>
            <wp:docPr id="8" name="Рисунок 7" descr="C:\Users\aniskina_es\Desktop\30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skina_es\Desktop\3047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0CE" w:rsidRPr="00382960" w:rsidRDefault="003508CC" w:rsidP="0038296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52070</wp:posOffset>
            </wp:positionV>
            <wp:extent cx="2943225" cy="1972310"/>
            <wp:effectExtent l="19050" t="0" r="9525" b="0"/>
            <wp:wrapTight wrapText="bothSides">
              <wp:wrapPolygon edited="0">
                <wp:start x="-140" y="0"/>
                <wp:lineTo x="-140" y="21489"/>
                <wp:lineTo x="21670" y="21489"/>
                <wp:lineTo x="21670" y="0"/>
                <wp:lineTo x="-140" y="0"/>
              </wp:wrapPolygon>
            </wp:wrapTight>
            <wp:docPr id="13" name="Рисунок 10" descr="C:\Users\aniskina_es\Desktop\atomskills_rosatom_atomskilz_proryv_0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skina_es\Desktop\atomskills_rosatom_atomskilz_proryv_05-1024x6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5EB" w:rsidRDefault="006705EB" w:rsidP="006705E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10CE" w:rsidRDefault="00D610CE" w:rsidP="006705E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705EB" w:rsidRDefault="006705EB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6705EB" w:rsidRPr="00F46EF3" w:rsidRDefault="002654F4" w:rsidP="00F46EF3">
      <w:pPr>
        <w:pStyle w:val="a3"/>
        <w:numPr>
          <w:ilvl w:val="1"/>
          <w:numId w:val="2"/>
        </w:num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 </w:t>
      </w:r>
      <w:r w:rsidR="00755D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КУБОУ ДУГИ - </w:t>
      </w:r>
      <w:r w:rsidR="00F46E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2016</w:t>
      </w:r>
    </w:p>
    <w:p w:rsidR="002654F4" w:rsidRPr="002654F4" w:rsidRDefault="002654F4" w:rsidP="002654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54F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654F4">
        <w:rPr>
          <w:rFonts w:ascii="Times New Roman" w:hAnsi="Times New Roman" w:cs="Times New Roman"/>
          <w:sz w:val="24"/>
          <w:szCs w:val="24"/>
        </w:rPr>
        <w:t xml:space="preserve"> 17 по 22 июня 2016г.</w:t>
      </w:r>
      <w:proofErr w:type="gramEnd"/>
      <w:r w:rsidRPr="002654F4">
        <w:rPr>
          <w:rFonts w:ascii="Times New Roman" w:hAnsi="Times New Roman" w:cs="Times New Roman"/>
          <w:sz w:val="24"/>
          <w:szCs w:val="24"/>
        </w:rPr>
        <w:t xml:space="preserve"> в Пекине прошли международные соревнования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4F4">
        <w:rPr>
          <w:rFonts w:ascii="Times New Roman" w:hAnsi="Times New Roman" w:cs="Times New Roman"/>
          <w:sz w:val="24"/>
          <w:szCs w:val="24"/>
        </w:rPr>
        <w:t xml:space="preserve">сварке «Кубок дуги 2016». </w:t>
      </w:r>
      <w:proofErr w:type="gramStart"/>
      <w:r w:rsidRPr="002654F4">
        <w:rPr>
          <w:rFonts w:ascii="Times New Roman" w:hAnsi="Times New Roman" w:cs="Times New Roman"/>
          <w:sz w:val="24"/>
          <w:szCs w:val="24"/>
        </w:rPr>
        <w:t>Соревнования по сварке Китайская Народная Республика  проводит под эгидой Международного Института Сварки (МИС)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4F4">
        <w:rPr>
          <w:rFonts w:ascii="Times New Roman" w:hAnsi="Times New Roman" w:cs="Times New Roman"/>
          <w:sz w:val="24"/>
          <w:szCs w:val="24"/>
        </w:rPr>
        <w:t xml:space="preserve">в рамках требований </w:t>
      </w:r>
      <w:r w:rsidRPr="002654F4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2654F4">
        <w:rPr>
          <w:rFonts w:ascii="Times New Roman" w:hAnsi="Times New Roman" w:cs="Times New Roman"/>
          <w:sz w:val="24"/>
          <w:szCs w:val="24"/>
        </w:rPr>
        <w:t xml:space="preserve"> </w:t>
      </w:r>
      <w:r w:rsidRPr="002654F4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2654F4">
        <w:rPr>
          <w:rFonts w:ascii="Times New Roman" w:hAnsi="Times New Roman" w:cs="Times New Roman"/>
          <w:sz w:val="24"/>
          <w:szCs w:val="24"/>
        </w:rPr>
        <w:t xml:space="preserve"> 9606 (Квалификационные испытания сварщиков.</w:t>
      </w:r>
      <w:proofErr w:type="gramEnd"/>
      <w:r w:rsidRPr="002654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54F4">
        <w:rPr>
          <w:rFonts w:ascii="Times New Roman" w:hAnsi="Times New Roman" w:cs="Times New Roman"/>
          <w:sz w:val="24"/>
          <w:szCs w:val="24"/>
        </w:rPr>
        <w:t>Сварка плавлением).</w:t>
      </w:r>
      <w:proofErr w:type="gramEnd"/>
      <w:r w:rsidRPr="002654F4">
        <w:rPr>
          <w:rFonts w:ascii="Times New Roman" w:hAnsi="Times New Roman" w:cs="Times New Roman"/>
          <w:sz w:val="24"/>
          <w:szCs w:val="24"/>
        </w:rPr>
        <w:t xml:space="preserve"> В соревнованиях участвовали команды из 24 стран мира и 32 команды  из Китая. Россия участвовала в них впервые. </w:t>
      </w:r>
    </w:p>
    <w:p w:rsidR="002654F4" w:rsidRPr="002654F4" w:rsidRDefault="002654F4" w:rsidP="002654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F4">
        <w:rPr>
          <w:rFonts w:ascii="Times New Roman" w:hAnsi="Times New Roman" w:cs="Times New Roman"/>
          <w:sz w:val="24"/>
          <w:szCs w:val="24"/>
        </w:rPr>
        <w:t xml:space="preserve">По решению Национального </w:t>
      </w:r>
      <w:proofErr w:type="spellStart"/>
      <w:r w:rsidRPr="002654F4">
        <w:rPr>
          <w:rFonts w:ascii="Times New Roman" w:hAnsi="Times New Roman" w:cs="Times New Roman"/>
          <w:sz w:val="24"/>
          <w:szCs w:val="24"/>
        </w:rPr>
        <w:t>Агенства</w:t>
      </w:r>
      <w:proofErr w:type="spellEnd"/>
      <w:r w:rsidRPr="002654F4">
        <w:rPr>
          <w:rFonts w:ascii="Times New Roman" w:hAnsi="Times New Roman" w:cs="Times New Roman"/>
          <w:sz w:val="24"/>
          <w:szCs w:val="24"/>
        </w:rPr>
        <w:t xml:space="preserve"> Контроля и Сварки (НАКС), который является членом МИС, от Российской Федерации трое лучших сварщиков защищали честь страны в номинациях: </w:t>
      </w:r>
    </w:p>
    <w:p w:rsidR="002654F4" w:rsidRPr="002654F4" w:rsidRDefault="002654F4" w:rsidP="002654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F4">
        <w:rPr>
          <w:rFonts w:ascii="Times New Roman" w:hAnsi="Times New Roman" w:cs="Times New Roman"/>
          <w:sz w:val="24"/>
          <w:szCs w:val="24"/>
        </w:rPr>
        <w:t xml:space="preserve">- ручная аргонодуговая сварка, Антон </w:t>
      </w:r>
      <w:proofErr w:type="spellStart"/>
      <w:r w:rsidRPr="002654F4">
        <w:rPr>
          <w:rFonts w:ascii="Times New Roman" w:hAnsi="Times New Roman" w:cs="Times New Roman"/>
          <w:sz w:val="24"/>
          <w:szCs w:val="24"/>
        </w:rPr>
        <w:t>Африн</w:t>
      </w:r>
      <w:proofErr w:type="spellEnd"/>
      <w:r w:rsidRPr="002654F4">
        <w:rPr>
          <w:rFonts w:ascii="Times New Roman" w:hAnsi="Times New Roman" w:cs="Times New Roman"/>
          <w:sz w:val="24"/>
          <w:szCs w:val="24"/>
        </w:rPr>
        <w:t xml:space="preserve"> – ГК  «Росатом», ПАО «</w:t>
      </w:r>
      <w:proofErr w:type="spellStart"/>
      <w:r w:rsidRPr="002654F4">
        <w:rPr>
          <w:rFonts w:ascii="Times New Roman" w:hAnsi="Times New Roman" w:cs="Times New Roman"/>
          <w:sz w:val="24"/>
          <w:szCs w:val="24"/>
        </w:rPr>
        <w:t>Энергоспецмонтаж</w:t>
      </w:r>
      <w:proofErr w:type="spellEnd"/>
      <w:r w:rsidRPr="002654F4">
        <w:rPr>
          <w:rFonts w:ascii="Times New Roman" w:hAnsi="Times New Roman" w:cs="Times New Roman"/>
          <w:sz w:val="24"/>
          <w:szCs w:val="24"/>
        </w:rPr>
        <w:t>»;</w:t>
      </w:r>
    </w:p>
    <w:p w:rsidR="002654F4" w:rsidRPr="002654F4" w:rsidRDefault="002654F4" w:rsidP="002654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F4">
        <w:rPr>
          <w:rFonts w:ascii="Times New Roman" w:hAnsi="Times New Roman" w:cs="Times New Roman"/>
          <w:sz w:val="24"/>
          <w:szCs w:val="24"/>
        </w:rPr>
        <w:t>-  ручная дуговая сварка покрытым электродом,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4F4">
        <w:rPr>
          <w:rFonts w:ascii="Times New Roman" w:hAnsi="Times New Roman" w:cs="Times New Roman"/>
          <w:sz w:val="24"/>
          <w:szCs w:val="24"/>
        </w:rPr>
        <w:t xml:space="preserve">Сергей Силантьев – ООО «Газпром добыча Надым»; </w:t>
      </w:r>
    </w:p>
    <w:p w:rsidR="002654F4" w:rsidRPr="002654F4" w:rsidRDefault="002654F4" w:rsidP="002654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F4">
        <w:rPr>
          <w:rFonts w:ascii="Times New Roman" w:hAnsi="Times New Roman" w:cs="Times New Roman"/>
          <w:sz w:val="24"/>
          <w:szCs w:val="24"/>
        </w:rPr>
        <w:t>- газовая сварка, Константин Константинов – АО «</w:t>
      </w:r>
      <w:proofErr w:type="spellStart"/>
      <w:r w:rsidRPr="002654F4">
        <w:rPr>
          <w:rFonts w:ascii="Times New Roman" w:hAnsi="Times New Roman" w:cs="Times New Roman"/>
          <w:sz w:val="24"/>
          <w:szCs w:val="24"/>
        </w:rPr>
        <w:t>Мосгаз</w:t>
      </w:r>
      <w:proofErr w:type="spellEnd"/>
      <w:r w:rsidRPr="002654F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654F4" w:rsidRPr="002654F4" w:rsidRDefault="002654F4" w:rsidP="002654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F4">
        <w:rPr>
          <w:rFonts w:ascii="Times New Roman" w:hAnsi="Times New Roman" w:cs="Times New Roman"/>
          <w:sz w:val="24"/>
          <w:szCs w:val="24"/>
        </w:rPr>
        <w:t xml:space="preserve">Подготовка Антона </w:t>
      </w:r>
      <w:proofErr w:type="spellStart"/>
      <w:r w:rsidRPr="002654F4">
        <w:rPr>
          <w:rFonts w:ascii="Times New Roman" w:hAnsi="Times New Roman" w:cs="Times New Roman"/>
          <w:sz w:val="24"/>
          <w:szCs w:val="24"/>
        </w:rPr>
        <w:t>Африна</w:t>
      </w:r>
      <w:proofErr w:type="spellEnd"/>
      <w:r w:rsidRPr="002654F4">
        <w:rPr>
          <w:rFonts w:ascii="Times New Roman" w:hAnsi="Times New Roman" w:cs="Times New Roman"/>
          <w:sz w:val="24"/>
          <w:szCs w:val="24"/>
        </w:rPr>
        <w:t xml:space="preserve"> к соревнованиям  велась на основе Программы, разработанной НОУ ДПО «УЦПР» специалистами  УПК-1 и УПК-2 под жестким контролем экспертов НАКС. Контроль качества подготовки сварщиков осуществлялся дистанционно и </w:t>
      </w:r>
      <w:proofErr w:type="spellStart"/>
      <w:r w:rsidRPr="002654F4">
        <w:rPr>
          <w:rFonts w:ascii="Times New Roman" w:hAnsi="Times New Roman" w:cs="Times New Roman"/>
          <w:sz w:val="24"/>
          <w:szCs w:val="24"/>
        </w:rPr>
        <w:t>очно</w:t>
      </w:r>
      <w:proofErr w:type="spellEnd"/>
      <w:r w:rsidRPr="002654F4">
        <w:rPr>
          <w:rFonts w:ascii="Times New Roman" w:hAnsi="Times New Roman" w:cs="Times New Roman"/>
          <w:sz w:val="24"/>
          <w:szCs w:val="24"/>
        </w:rPr>
        <w:t xml:space="preserve"> с двумя выездными сессиями. </w:t>
      </w:r>
    </w:p>
    <w:p w:rsidR="002654F4" w:rsidRPr="002654F4" w:rsidRDefault="002654F4" w:rsidP="002654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F4">
        <w:rPr>
          <w:rFonts w:ascii="Times New Roman" w:hAnsi="Times New Roman" w:cs="Times New Roman"/>
          <w:sz w:val="24"/>
          <w:szCs w:val="24"/>
        </w:rPr>
        <w:t>Конкурс начинался в 7 утра. Учитывая разницу часовых поясов (5 часов), высокую температуру воздуха - 32 градуса,  и высокую влажность - более 70% , ограниченное время на выполнение конкурсного задания (сварка трех образцов)</w:t>
      </w:r>
      <w:bookmarkStart w:id="0" w:name="_GoBack"/>
      <w:bookmarkEnd w:id="0"/>
      <w:r w:rsidRPr="002654F4">
        <w:rPr>
          <w:rFonts w:ascii="Times New Roman" w:hAnsi="Times New Roman" w:cs="Times New Roman"/>
          <w:sz w:val="24"/>
          <w:szCs w:val="24"/>
        </w:rPr>
        <w:t xml:space="preserve"> – 3,5 часа, надо сказать, что условия конкурса были не из легких. Но ребята все справились с заданиями. Вклад каждого позволил нашей делегации занять достойное пятое место. Для дебюта – неплохой результат.  </w:t>
      </w:r>
    </w:p>
    <w:p w:rsidR="00074B1C" w:rsidRDefault="00074B1C" w:rsidP="002654F4">
      <w:pPr>
        <w:tabs>
          <w:tab w:val="left" w:pos="284"/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074CD" w:rsidRPr="002654F4" w:rsidRDefault="006074CD" w:rsidP="002654F4">
      <w:pPr>
        <w:tabs>
          <w:tab w:val="left" w:pos="284"/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71120</wp:posOffset>
            </wp:positionV>
            <wp:extent cx="2247900" cy="3990975"/>
            <wp:effectExtent l="19050" t="0" r="0" b="0"/>
            <wp:wrapTight wrapText="bothSides">
              <wp:wrapPolygon edited="0">
                <wp:start x="-183" y="0"/>
                <wp:lineTo x="-183" y="21548"/>
                <wp:lineTo x="21600" y="21548"/>
                <wp:lineTo x="21600" y="0"/>
                <wp:lineTo x="-183" y="0"/>
              </wp:wrapPolygon>
            </wp:wrapTight>
            <wp:docPr id="15" name="Рисунок 8" descr="C:\Users\aniskina_es\Desktop\20160619_13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skina_es\Desktop\20160619_1308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71120</wp:posOffset>
            </wp:positionV>
            <wp:extent cx="3286125" cy="1854200"/>
            <wp:effectExtent l="19050" t="0" r="9525" b="0"/>
            <wp:wrapTight wrapText="bothSides">
              <wp:wrapPolygon edited="0">
                <wp:start x="-125" y="0"/>
                <wp:lineTo x="-125" y="21304"/>
                <wp:lineTo x="21663" y="21304"/>
                <wp:lineTo x="21663" y="0"/>
                <wp:lineTo x="-125" y="0"/>
              </wp:wrapPolygon>
            </wp:wrapTight>
            <wp:docPr id="6" name="Рисунок 6" descr="C:\Users\aniskina_es\Desktop\20160622_02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skina_es\Desktop\20160622_0251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B1C" w:rsidRDefault="00074B1C" w:rsidP="00074B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705EB" w:rsidRDefault="006705EB" w:rsidP="00074B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074CD" w:rsidRDefault="006074CD" w:rsidP="00074B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074CD" w:rsidRDefault="006074CD" w:rsidP="00074B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074CD" w:rsidRDefault="006074CD" w:rsidP="00074B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074CD" w:rsidRDefault="006074CD" w:rsidP="00074B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074CD" w:rsidRPr="006705EB" w:rsidRDefault="006074CD" w:rsidP="00074B1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76835</wp:posOffset>
            </wp:positionV>
            <wp:extent cx="3286125" cy="1838325"/>
            <wp:effectExtent l="19050" t="0" r="9525" b="0"/>
            <wp:wrapTight wrapText="bothSides">
              <wp:wrapPolygon edited="0">
                <wp:start x="-125" y="0"/>
                <wp:lineTo x="-125" y="21488"/>
                <wp:lineTo x="21663" y="21488"/>
                <wp:lineTo x="21663" y="0"/>
                <wp:lineTo x="-125" y="0"/>
              </wp:wrapPolygon>
            </wp:wrapTight>
            <wp:docPr id="11" name="Рисунок 7" descr="C:\Users\aniskina_es\Desktop\20160619_04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skina_es\Desktop\20160619_045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74CD" w:rsidRPr="006705EB" w:rsidSect="007A7D1E">
      <w:pgSz w:w="11906" w:h="16838"/>
      <w:pgMar w:top="1134" w:right="851" w:bottom="79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2F32"/>
    <w:multiLevelType w:val="hybridMultilevel"/>
    <w:tmpl w:val="81FE4DBE"/>
    <w:lvl w:ilvl="0" w:tplc="DE2AB3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1849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90EC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D2B2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6BB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AC9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3240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92E7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0FC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CF2A46"/>
    <w:multiLevelType w:val="multilevel"/>
    <w:tmpl w:val="FF74C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12F53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>
    <w:nsid w:val="103E4F07"/>
    <w:multiLevelType w:val="hybridMultilevel"/>
    <w:tmpl w:val="211C7680"/>
    <w:lvl w:ilvl="0" w:tplc="952420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2A95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E45A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F48A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E244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682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6C89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A08D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6609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2D035B"/>
    <w:multiLevelType w:val="hybridMultilevel"/>
    <w:tmpl w:val="F2E01CF6"/>
    <w:lvl w:ilvl="0" w:tplc="6AB296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B005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6C7B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80B4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0EE4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467F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8AA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F0F5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BA9C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645198"/>
    <w:multiLevelType w:val="multilevel"/>
    <w:tmpl w:val="FF74C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12F53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3F2126B0"/>
    <w:multiLevelType w:val="hybridMultilevel"/>
    <w:tmpl w:val="B0648C3A"/>
    <w:lvl w:ilvl="0" w:tplc="1DEEB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928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01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645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D4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9E3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328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FA0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467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F7B5607"/>
    <w:multiLevelType w:val="hybridMultilevel"/>
    <w:tmpl w:val="13A4C6CA"/>
    <w:lvl w:ilvl="0" w:tplc="DB6429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847E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0BD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3CE1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6A38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ECA5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3473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3EF6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08A4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FC7B0F"/>
    <w:multiLevelType w:val="hybridMultilevel"/>
    <w:tmpl w:val="8A6E13FA"/>
    <w:lvl w:ilvl="0" w:tplc="A7D656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B49A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0A6F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635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D8A0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7039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60C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8EE8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8C5E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395BF7"/>
    <w:multiLevelType w:val="hybridMultilevel"/>
    <w:tmpl w:val="3BC8F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735EA"/>
    <w:multiLevelType w:val="hybridMultilevel"/>
    <w:tmpl w:val="16AE70AA"/>
    <w:lvl w:ilvl="0" w:tplc="B77482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9081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CA6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8AC6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82FD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6E1C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CC4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3078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58E1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BA7B00"/>
    <w:multiLevelType w:val="hybridMultilevel"/>
    <w:tmpl w:val="24A6553A"/>
    <w:lvl w:ilvl="0" w:tplc="045C7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50F4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2CD4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AE61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A6EF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9EFB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427A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B49E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EE62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4D4D3D"/>
    <w:multiLevelType w:val="hybridMultilevel"/>
    <w:tmpl w:val="BFF6DE78"/>
    <w:lvl w:ilvl="0" w:tplc="3AA896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A061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C4E2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8C60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3C26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60C7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8C93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C014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DC1F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366AB7"/>
    <w:multiLevelType w:val="hybridMultilevel"/>
    <w:tmpl w:val="980C68DC"/>
    <w:lvl w:ilvl="0" w:tplc="59E4D6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DA26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6AE8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7AC0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2099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6010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AE9E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C50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0CFA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E5621B"/>
    <w:multiLevelType w:val="hybridMultilevel"/>
    <w:tmpl w:val="F04C24BC"/>
    <w:lvl w:ilvl="0" w:tplc="8F866B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5876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42AE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DC6B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9469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CA9C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3CD2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FAF1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AEF0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78162D"/>
    <w:multiLevelType w:val="hybridMultilevel"/>
    <w:tmpl w:val="EC92618C"/>
    <w:lvl w:ilvl="0" w:tplc="CB1EB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16F5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3CAD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58CC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DC09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442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F2D0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E63D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23C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C85D97"/>
    <w:multiLevelType w:val="multilevel"/>
    <w:tmpl w:val="FF74C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12F53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6">
    <w:nsid w:val="6A7B2C58"/>
    <w:multiLevelType w:val="multilevel"/>
    <w:tmpl w:val="FF74C5BE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312F53"/>
      </w:rPr>
    </w:lvl>
    <w:lvl w:ilvl="1">
      <w:start w:val="1"/>
      <w:numFmt w:val="decimal"/>
      <w:isLgl/>
      <w:lvlText w:val="%1.%2."/>
      <w:lvlJc w:val="left"/>
      <w:pPr>
        <w:ind w:left="19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74" w:hanging="1800"/>
      </w:pPr>
      <w:rPr>
        <w:rFonts w:hint="default"/>
      </w:rPr>
    </w:lvl>
  </w:abstractNum>
  <w:abstractNum w:abstractNumId="17">
    <w:nsid w:val="6CD619D5"/>
    <w:multiLevelType w:val="hybridMultilevel"/>
    <w:tmpl w:val="4994392C"/>
    <w:lvl w:ilvl="0" w:tplc="C21C20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E052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0437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FA0C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C648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9E0A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7890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36CC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8CC8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271C39"/>
    <w:multiLevelType w:val="hybridMultilevel"/>
    <w:tmpl w:val="DACA377C"/>
    <w:lvl w:ilvl="0" w:tplc="E05A59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D665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4D6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EB9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C0E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049D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96DC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0014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0038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4"/>
  </w:num>
  <w:num w:numId="9">
    <w:abstractNumId w:val="9"/>
  </w:num>
  <w:num w:numId="10">
    <w:abstractNumId w:val="10"/>
  </w:num>
  <w:num w:numId="11">
    <w:abstractNumId w:val="18"/>
  </w:num>
  <w:num w:numId="12">
    <w:abstractNumId w:val="13"/>
  </w:num>
  <w:num w:numId="13">
    <w:abstractNumId w:val="12"/>
  </w:num>
  <w:num w:numId="14">
    <w:abstractNumId w:val="3"/>
  </w:num>
  <w:num w:numId="15">
    <w:abstractNumId w:val="17"/>
  </w:num>
  <w:num w:numId="16">
    <w:abstractNumId w:val="7"/>
  </w:num>
  <w:num w:numId="17">
    <w:abstractNumId w:val="11"/>
  </w:num>
  <w:num w:numId="18">
    <w:abstractNumId w:val="2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70ACC"/>
    <w:rsid w:val="00017EF8"/>
    <w:rsid w:val="00047B0B"/>
    <w:rsid w:val="00074B1C"/>
    <w:rsid w:val="00074CF4"/>
    <w:rsid w:val="000B15C1"/>
    <w:rsid w:val="000D1E73"/>
    <w:rsid w:val="00133B97"/>
    <w:rsid w:val="001416E8"/>
    <w:rsid w:val="002654F4"/>
    <w:rsid w:val="002A5289"/>
    <w:rsid w:val="002A7AF9"/>
    <w:rsid w:val="002C2DFD"/>
    <w:rsid w:val="00316D3D"/>
    <w:rsid w:val="003474CB"/>
    <w:rsid w:val="003508CC"/>
    <w:rsid w:val="003722AD"/>
    <w:rsid w:val="00382960"/>
    <w:rsid w:val="00467D89"/>
    <w:rsid w:val="00470ACC"/>
    <w:rsid w:val="00483CB4"/>
    <w:rsid w:val="004B6ACD"/>
    <w:rsid w:val="0051084C"/>
    <w:rsid w:val="005741B6"/>
    <w:rsid w:val="00587C67"/>
    <w:rsid w:val="005F1EFA"/>
    <w:rsid w:val="005F40BC"/>
    <w:rsid w:val="005F4A4C"/>
    <w:rsid w:val="006074CD"/>
    <w:rsid w:val="006705EB"/>
    <w:rsid w:val="00710F27"/>
    <w:rsid w:val="007472C1"/>
    <w:rsid w:val="00755DC1"/>
    <w:rsid w:val="00797446"/>
    <w:rsid w:val="007A7D1E"/>
    <w:rsid w:val="007C54EE"/>
    <w:rsid w:val="0080206A"/>
    <w:rsid w:val="00894446"/>
    <w:rsid w:val="008B271D"/>
    <w:rsid w:val="00904CDA"/>
    <w:rsid w:val="00A00E8A"/>
    <w:rsid w:val="00AC4B5B"/>
    <w:rsid w:val="00B00888"/>
    <w:rsid w:val="00B32053"/>
    <w:rsid w:val="00BC4E0A"/>
    <w:rsid w:val="00BE14DC"/>
    <w:rsid w:val="00C10523"/>
    <w:rsid w:val="00C319A7"/>
    <w:rsid w:val="00C63E23"/>
    <w:rsid w:val="00CA0036"/>
    <w:rsid w:val="00CE275B"/>
    <w:rsid w:val="00D610CE"/>
    <w:rsid w:val="00D81A00"/>
    <w:rsid w:val="00DA2474"/>
    <w:rsid w:val="00DE6816"/>
    <w:rsid w:val="00EA281F"/>
    <w:rsid w:val="00EB59DB"/>
    <w:rsid w:val="00F01677"/>
    <w:rsid w:val="00F023D9"/>
    <w:rsid w:val="00F46EF3"/>
    <w:rsid w:val="00FB37F1"/>
    <w:rsid w:val="00FD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A00"/>
  </w:style>
  <w:style w:type="paragraph" w:styleId="1">
    <w:name w:val="heading 1"/>
    <w:basedOn w:val="a"/>
    <w:link w:val="10"/>
    <w:uiPriority w:val="9"/>
    <w:qFormat/>
    <w:rsid w:val="00133B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AC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0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3152" w:themeColor="accent4" w:themeShade="8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0A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4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3B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483CB4"/>
    <w:rPr>
      <w:i/>
      <w:iCs/>
    </w:rPr>
  </w:style>
  <w:style w:type="character" w:customStyle="1" w:styleId="apple-converted-space">
    <w:name w:val="apple-converted-space"/>
    <w:basedOn w:val="a0"/>
    <w:rsid w:val="00483CB4"/>
  </w:style>
  <w:style w:type="character" w:styleId="a9">
    <w:name w:val="Hyperlink"/>
    <w:basedOn w:val="a0"/>
    <w:uiPriority w:val="99"/>
    <w:semiHidden/>
    <w:unhideWhenUsed/>
    <w:rsid w:val="00483C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7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6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6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9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4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37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5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9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3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0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3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8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1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9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9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5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5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5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7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9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0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3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6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4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15</Pages>
  <Words>2538</Words>
  <Characters>14471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aniskina_es</dc:creator>
  <cp:keywords/>
  <dc:description/>
  <cp:lastModifiedBy>yakovlev</cp:lastModifiedBy>
  <cp:revision>36</cp:revision>
  <dcterms:created xsi:type="dcterms:W3CDTF">2017-01-11T08:14:00Z</dcterms:created>
  <dcterms:modified xsi:type="dcterms:W3CDTF">2017-03-01T07:41:00Z</dcterms:modified>
</cp:coreProperties>
</file>